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2F637860" w:rsidR="00764552" w:rsidRPr="00136CB3" w:rsidRDefault="0081526B" w:rsidP="00764552">
      <w:pPr>
        <w:jc w:val="center"/>
        <w:rPr>
          <w:rFonts w:asciiTheme="minorHAnsi" w:hAnsiTheme="minorHAnsi" w:cstheme="minorHAnsi"/>
          <w:b/>
        </w:rPr>
      </w:pPr>
      <w:r>
        <w:rPr>
          <w:rFonts w:asciiTheme="minorHAnsi" w:hAnsiTheme="minorHAnsi" w:cstheme="minorHAnsi"/>
          <w:b/>
        </w:rPr>
        <w:t>RFP 26-87234 SECC Campaign Fiscal Agent &amp; Campaign Administator</w:t>
      </w:r>
      <w:r w:rsidR="006E0145" w:rsidRPr="00136CB3">
        <w:rPr>
          <w:rFonts w:asciiTheme="minorHAnsi" w:hAnsiTheme="minorHAnsi" w:cstheme="minorHAnsi"/>
          <w:b/>
        </w:rPr>
        <w:t xml:space="preserve"> </w:t>
      </w:r>
    </w:p>
    <w:p w14:paraId="49E61823" w14:textId="77777777" w:rsidR="00764552" w:rsidRPr="00136CB3" w:rsidRDefault="00764552" w:rsidP="00764552">
      <w:pPr>
        <w:jc w:val="center"/>
        <w:rPr>
          <w:rFonts w:asciiTheme="minorHAnsi" w:hAnsiTheme="minorHAnsi" w:cstheme="minorHAnsi"/>
          <w:b/>
        </w:rPr>
      </w:pPr>
      <w:r w:rsidRPr="00136CB3">
        <w:rPr>
          <w:rFonts w:asciiTheme="minorHAnsi" w:hAnsiTheme="minorHAnsi" w:cstheme="minorHAnsi"/>
          <w:b/>
        </w:rPr>
        <w:t>TECHNICAL PROPOSAL</w:t>
      </w:r>
    </w:p>
    <w:p w14:paraId="1B38DCFF" w14:textId="77777777" w:rsidR="00764552" w:rsidRPr="00136CB3" w:rsidRDefault="00764552" w:rsidP="00764552">
      <w:pPr>
        <w:jc w:val="center"/>
        <w:rPr>
          <w:rFonts w:asciiTheme="minorHAnsi" w:hAnsiTheme="minorHAnsi" w:cstheme="minorHAnsi"/>
          <w:b/>
        </w:rPr>
      </w:pPr>
      <w:r w:rsidRPr="00136CB3">
        <w:rPr>
          <w:rFonts w:asciiTheme="minorHAnsi" w:hAnsiTheme="minorHAnsi" w:cstheme="minorHAnsi"/>
          <w:b/>
        </w:rPr>
        <w:t xml:space="preserve">ATTACHMENT </w:t>
      </w:r>
      <w:r w:rsidR="008F0735" w:rsidRPr="00136CB3">
        <w:rPr>
          <w:rFonts w:asciiTheme="minorHAnsi" w:hAnsiTheme="minorHAnsi" w:cstheme="minorHAnsi"/>
          <w:b/>
        </w:rPr>
        <w:t>F</w:t>
      </w:r>
    </w:p>
    <w:p w14:paraId="6F82D3C9" w14:textId="77777777" w:rsidR="00764552" w:rsidRPr="00136CB3" w:rsidRDefault="00764552" w:rsidP="00764552">
      <w:pPr>
        <w:rPr>
          <w:rFonts w:asciiTheme="minorHAnsi" w:hAnsiTheme="minorHAnsi" w:cstheme="minorHAnsi"/>
          <w:b/>
        </w:rPr>
      </w:pPr>
    </w:p>
    <w:p w14:paraId="0903CC38" w14:textId="77777777" w:rsidR="00764552" w:rsidRPr="00136CB3" w:rsidRDefault="00764552" w:rsidP="00764552">
      <w:pPr>
        <w:rPr>
          <w:rFonts w:asciiTheme="minorHAnsi" w:hAnsiTheme="minorHAnsi" w:cstheme="minorHAnsi"/>
          <w:b/>
          <w:sz w:val="28"/>
          <w:szCs w:val="28"/>
        </w:rPr>
      </w:pPr>
      <w:r w:rsidRPr="00136CB3">
        <w:rPr>
          <w:rFonts w:asciiTheme="minorHAnsi" w:hAnsiTheme="minorHAnsi" w:cstheme="minorHAnsi"/>
          <w:b/>
          <w:szCs w:val="24"/>
        </w:rPr>
        <w:t>Instructions:  Please supply all requested information in the areas shaded yellow and indicate any attachments that have been included to support your responses.</w:t>
      </w:r>
    </w:p>
    <w:p w14:paraId="71BE401B" w14:textId="77777777" w:rsidR="00764552" w:rsidRPr="00136CB3" w:rsidRDefault="00764552" w:rsidP="003C44D6">
      <w:pPr>
        <w:rPr>
          <w:rFonts w:asciiTheme="minorHAnsi" w:hAnsiTheme="minorHAnsi" w:cstheme="minorHAnsi"/>
          <w:b/>
          <w:sz w:val="28"/>
          <w:szCs w:val="28"/>
        </w:rPr>
      </w:pPr>
    </w:p>
    <w:p w14:paraId="2AAE3BC1" w14:textId="77777777" w:rsidR="00764552" w:rsidRPr="00136CB3" w:rsidRDefault="00764552" w:rsidP="003C44D6">
      <w:pPr>
        <w:rPr>
          <w:rFonts w:asciiTheme="minorHAnsi" w:hAnsiTheme="minorHAnsi" w:cstheme="minorHAnsi"/>
          <w:b/>
          <w:sz w:val="28"/>
          <w:szCs w:val="28"/>
        </w:rPr>
      </w:pPr>
    </w:p>
    <w:p w14:paraId="64B9193B" w14:textId="653062B9" w:rsidR="00F95D3F" w:rsidRPr="00136CB3" w:rsidRDefault="00F95D3F" w:rsidP="5052D81C">
      <w:pPr>
        <w:rPr>
          <w:rFonts w:asciiTheme="minorHAnsi" w:hAnsiTheme="minorHAnsi" w:cstheme="minorBidi"/>
          <w:b/>
          <w:sz w:val="28"/>
          <w:szCs w:val="28"/>
        </w:rPr>
      </w:pPr>
      <w:r w:rsidRPr="00136CB3">
        <w:rPr>
          <w:rFonts w:asciiTheme="minorHAnsi" w:hAnsiTheme="minorHAnsi" w:cstheme="minorBidi"/>
          <w:b/>
          <w:sz w:val="28"/>
          <w:szCs w:val="28"/>
        </w:rPr>
        <w:t>General Requirements and Definitions</w:t>
      </w:r>
    </w:p>
    <w:p w14:paraId="4DFA71E4" w14:textId="77777777" w:rsidR="0045412C" w:rsidRPr="00136CB3" w:rsidRDefault="0045412C" w:rsidP="0045412C">
      <w:pPr>
        <w:pStyle w:val="ListParagraph"/>
        <w:ind w:left="702"/>
        <w:rPr>
          <w:rFonts w:asciiTheme="minorHAnsi" w:hAnsiTheme="minorHAnsi" w:cstheme="minorHAnsi"/>
          <w:szCs w:val="24"/>
        </w:rPr>
      </w:pPr>
    </w:p>
    <w:p w14:paraId="161D40CA" w14:textId="77777777" w:rsidR="0045412C" w:rsidRPr="00136CB3" w:rsidRDefault="0045412C" w:rsidP="0045412C">
      <w:pPr>
        <w:rPr>
          <w:rFonts w:asciiTheme="minorHAnsi" w:hAnsiTheme="minorHAnsi" w:cstheme="minorHAnsi"/>
          <w:szCs w:val="24"/>
        </w:rPr>
      </w:pPr>
    </w:p>
    <w:p w14:paraId="7A46D1CB" w14:textId="6BCAF832" w:rsidR="0045412C" w:rsidRPr="00136CB3" w:rsidRDefault="0045412C" w:rsidP="00D32FFB">
      <w:pPr>
        <w:pStyle w:val="ListParagraph"/>
        <w:numPr>
          <w:ilvl w:val="0"/>
          <w:numId w:val="1"/>
        </w:numPr>
        <w:rPr>
          <w:rFonts w:asciiTheme="minorHAnsi" w:hAnsiTheme="minorHAnsi" w:cstheme="minorBidi"/>
          <w:szCs w:val="24"/>
        </w:rPr>
      </w:pPr>
      <w:r w:rsidRPr="00136CB3">
        <w:rPr>
          <w:rFonts w:asciiTheme="minorHAnsi" w:hAnsiTheme="minorHAnsi" w:cstheme="minorBidi"/>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136CB3" w:rsidRDefault="0045412C" w:rsidP="0045412C">
      <w:pPr>
        <w:pStyle w:val="ListParagraph"/>
        <w:widowControl/>
        <w:ind w:left="360"/>
        <w:rPr>
          <w:rFonts w:asciiTheme="minorHAnsi" w:hAnsiTheme="minorHAnsi" w:cstheme="minorHAnsi"/>
          <w:b/>
        </w:rPr>
      </w:pPr>
    </w:p>
    <w:tbl>
      <w:tblPr>
        <w:tblStyle w:val="TableGrid"/>
        <w:tblW w:w="0" w:type="auto"/>
        <w:shd w:val="clear" w:color="auto" w:fill="FFFF99"/>
        <w:tblLook w:val="01E0" w:firstRow="1" w:lastRow="1" w:firstColumn="1" w:lastColumn="1" w:noHBand="0" w:noVBand="0"/>
      </w:tblPr>
      <w:tblGrid>
        <w:gridCol w:w="8856"/>
      </w:tblGrid>
      <w:tr w:rsidR="0045412C" w:rsidRPr="00136CB3" w14:paraId="742C17D5" w14:textId="77777777" w:rsidTr="00BD6416">
        <w:tc>
          <w:tcPr>
            <w:tcW w:w="8856" w:type="dxa"/>
            <w:shd w:val="clear" w:color="auto" w:fill="FFFF99"/>
          </w:tcPr>
          <w:p w14:paraId="13991E4C" w14:textId="3C58B9AE" w:rsidR="0045412C" w:rsidRPr="00136CB3" w:rsidRDefault="0045412C" w:rsidP="00BD6416">
            <w:pPr>
              <w:rPr>
                <w:rFonts w:asciiTheme="minorHAnsi" w:hAnsiTheme="minorHAnsi" w:cstheme="minorHAnsi"/>
                <w:b/>
              </w:rPr>
            </w:pPr>
          </w:p>
        </w:tc>
      </w:tr>
    </w:tbl>
    <w:p w14:paraId="7CAC1AC1" w14:textId="77777777" w:rsidR="0045412C" w:rsidRPr="00136CB3" w:rsidRDefault="0045412C" w:rsidP="0045412C">
      <w:pPr>
        <w:pStyle w:val="ListParagraph"/>
        <w:ind w:left="702"/>
        <w:rPr>
          <w:rFonts w:asciiTheme="minorHAnsi" w:hAnsiTheme="minorHAnsi" w:cstheme="minorHAnsi"/>
          <w:szCs w:val="24"/>
        </w:rPr>
      </w:pPr>
    </w:p>
    <w:p w14:paraId="64A615FF" w14:textId="59B14228" w:rsidR="0045412C" w:rsidRPr="00136CB3" w:rsidRDefault="0045412C" w:rsidP="00D32FFB">
      <w:pPr>
        <w:pStyle w:val="ListParagraph"/>
        <w:numPr>
          <w:ilvl w:val="0"/>
          <w:numId w:val="1"/>
        </w:numPr>
        <w:rPr>
          <w:rFonts w:asciiTheme="minorHAnsi" w:hAnsiTheme="minorHAnsi" w:cstheme="minorBidi"/>
          <w:szCs w:val="24"/>
        </w:rPr>
      </w:pPr>
      <w:r w:rsidRPr="00136CB3">
        <w:rPr>
          <w:rFonts w:asciiTheme="minorHAnsi" w:hAnsiTheme="minorHAnsi" w:cstheme="minorBidi"/>
        </w:rPr>
        <w:t xml:space="preserve">Please confirm you have carefully reviewed all requirements listed in RFP Section </w:t>
      </w:r>
      <w:r w:rsidR="00B33818" w:rsidRPr="00136CB3">
        <w:rPr>
          <w:rFonts w:asciiTheme="minorHAnsi" w:hAnsiTheme="minorHAnsi" w:cstheme="minorBidi"/>
        </w:rPr>
        <w:t>1.4</w:t>
      </w:r>
      <w:r w:rsidRPr="00136CB3">
        <w:rPr>
          <w:rFonts w:asciiTheme="minorHAnsi" w:hAnsiTheme="minorHAnsi" w:cstheme="minorBidi"/>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136CB3" w:rsidRDefault="009918E9" w:rsidP="009918E9">
      <w:pPr>
        <w:pStyle w:val="ListParagraph"/>
        <w:ind w:left="1080"/>
        <w:rPr>
          <w:rFonts w:asciiTheme="minorHAnsi" w:hAnsiTheme="minorHAnsi" w:cstheme="minorHAnsi"/>
          <w:szCs w:val="24"/>
        </w:rPr>
      </w:pPr>
    </w:p>
    <w:tbl>
      <w:tblPr>
        <w:tblStyle w:val="TableGrid"/>
        <w:tblW w:w="0" w:type="auto"/>
        <w:tblInd w:w="-5" w:type="dxa"/>
        <w:tblLook w:val="04A0" w:firstRow="1" w:lastRow="0" w:firstColumn="1" w:lastColumn="0" w:noHBand="0" w:noVBand="1"/>
      </w:tblPr>
      <w:tblGrid>
        <w:gridCol w:w="8910"/>
      </w:tblGrid>
      <w:tr w:rsidR="009918E9" w:rsidRPr="00136CB3" w14:paraId="653AA92F" w14:textId="77777777" w:rsidTr="009918E9">
        <w:tc>
          <w:tcPr>
            <w:tcW w:w="8910" w:type="dxa"/>
            <w:shd w:val="clear" w:color="auto" w:fill="FFFF99"/>
          </w:tcPr>
          <w:p w14:paraId="49BFFC30" w14:textId="77777777" w:rsidR="009918E9" w:rsidRPr="00136CB3" w:rsidRDefault="009918E9" w:rsidP="009918E9">
            <w:pPr>
              <w:pStyle w:val="ListParagraph"/>
              <w:ind w:left="0"/>
              <w:rPr>
                <w:rFonts w:asciiTheme="minorHAnsi" w:hAnsiTheme="minorHAnsi" w:cstheme="minorHAnsi"/>
                <w:szCs w:val="24"/>
              </w:rPr>
            </w:pPr>
            <w:bookmarkStart w:id="0" w:name="_Hlk158623702"/>
          </w:p>
        </w:tc>
      </w:tr>
      <w:bookmarkEnd w:id="0"/>
    </w:tbl>
    <w:p w14:paraId="51C0BE75" w14:textId="77777777" w:rsidR="009918E9" w:rsidRPr="00136CB3" w:rsidRDefault="009918E9" w:rsidP="00800277">
      <w:pPr>
        <w:rPr>
          <w:rFonts w:asciiTheme="minorHAnsi" w:hAnsiTheme="minorHAnsi" w:cstheme="minorHAnsi"/>
          <w:szCs w:val="24"/>
        </w:rPr>
      </w:pPr>
    </w:p>
    <w:p w14:paraId="7E38C85B" w14:textId="77777777" w:rsidR="00812F72" w:rsidRPr="00136CB3" w:rsidRDefault="00812F72" w:rsidP="00800277">
      <w:pPr>
        <w:rPr>
          <w:rFonts w:asciiTheme="minorHAnsi" w:hAnsiTheme="minorHAnsi" w:cstheme="minorBidi"/>
          <w:b/>
          <w:bCs/>
          <w:sz w:val="28"/>
          <w:szCs w:val="28"/>
        </w:rPr>
      </w:pPr>
    </w:p>
    <w:p w14:paraId="2A0584D5" w14:textId="60E2F75E" w:rsidR="00CA5490" w:rsidRPr="00136CB3" w:rsidRDefault="00CA5490" w:rsidP="00800277">
      <w:pPr>
        <w:rPr>
          <w:rFonts w:asciiTheme="minorHAnsi" w:hAnsiTheme="minorHAnsi" w:cstheme="minorBidi"/>
          <w:b/>
          <w:bCs/>
          <w:sz w:val="28"/>
          <w:szCs w:val="28"/>
        </w:rPr>
      </w:pPr>
      <w:r w:rsidRPr="00136CB3">
        <w:rPr>
          <w:rFonts w:asciiTheme="minorHAnsi" w:hAnsiTheme="minorHAnsi" w:cstheme="minorBidi"/>
          <w:b/>
          <w:bCs/>
          <w:sz w:val="28"/>
          <w:szCs w:val="28"/>
        </w:rPr>
        <w:t>Requirements and Qualifications</w:t>
      </w:r>
    </w:p>
    <w:p w14:paraId="2B319899" w14:textId="77777777" w:rsidR="00CA5490" w:rsidRPr="00136CB3" w:rsidRDefault="00CA5490" w:rsidP="00800277">
      <w:pPr>
        <w:rPr>
          <w:rFonts w:asciiTheme="minorHAnsi" w:hAnsiTheme="minorHAnsi" w:cstheme="minorBidi"/>
        </w:rPr>
      </w:pPr>
    </w:p>
    <w:p w14:paraId="4408E36B" w14:textId="59A4FCBB" w:rsidR="005D2B06" w:rsidRPr="00260F61" w:rsidRDefault="005D2B06" w:rsidP="00D32FFB">
      <w:pPr>
        <w:pStyle w:val="ListParagraph"/>
        <w:numPr>
          <w:ilvl w:val="0"/>
          <w:numId w:val="1"/>
        </w:numPr>
        <w:rPr>
          <w:rFonts w:ascii="Calibri" w:eastAsia="Calibri" w:hAnsi="Calibri" w:cs="Calibri"/>
        </w:rPr>
      </w:pPr>
      <w:r w:rsidRPr="00260F61">
        <w:rPr>
          <w:rFonts w:ascii="Calibri" w:eastAsia="Calibri" w:hAnsi="Calibri" w:cs="Calibri"/>
        </w:rPr>
        <w:t>Describe your understanding of the State Employees’ Community Campaign (SECC) and of the Fiscal &amp; Technical Administrator role, including responsibilities related to:</w:t>
      </w:r>
    </w:p>
    <w:p w14:paraId="24095B23" w14:textId="5EAD7958"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Online giving portal management</w:t>
      </w:r>
    </w:p>
    <w:p w14:paraId="15FA0A56" w14:textId="03B710A7"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Payroll deduction integration</w:t>
      </w:r>
    </w:p>
    <w:p w14:paraId="346B36B2" w14:textId="504A837B"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Data migration &amp; rollover pledge support</w:t>
      </w:r>
    </w:p>
    <w:p w14:paraId="101E2003" w14:textId="59F5A38E"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Quarterly nonprofit disbursements</w:t>
      </w:r>
    </w:p>
    <w:p w14:paraId="6EBEC24B" w14:textId="1891CF9B"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Donor &amp; coordinator support</w:t>
      </w:r>
    </w:p>
    <w:p w14:paraId="2730A1B9" w14:textId="762EF4FF" w:rsidR="005D2B06" w:rsidRPr="00260F61" w:rsidRDefault="005D2B06" w:rsidP="00D32FFB">
      <w:pPr>
        <w:pStyle w:val="ListParagraph"/>
        <w:numPr>
          <w:ilvl w:val="0"/>
          <w:numId w:val="2"/>
        </w:numPr>
        <w:rPr>
          <w:rFonts w:ascii="Calibri" w:eastAsia="Calibri" w:hAnsi="Calibri" w:cs="Calibri"/>
        </w:rPr>
      </w:pPr>
      <w:r w:rsidRPr="00260F61">
        <w:rPr>
          <w:rFonts w:ascii="Calibri" w:eastAsia="Calibri" w:hAnsi="Calibri" w:cs="Calibri"/>
        </w:rPr>
        <w:t>Charity eligibility verification</w:t>
      </w:r>
    </w:p>
    <w:p w14:paraId="5E02CD8C" w14:textId="7E9D109E" w:rsidR="008C4BDA" w:rsidRPr="00260F61" w:rsidRDefault="005D2B06" w:rsidP="00D32FFB">
      <w:pPr>
        <w:pStyle w:val="ListParagraph"/>
        <w:numPr>
          <w:ilvl w:val="0"/>
          <w:numId w:val="2"/>
        </w:numPr>
        <w:rPr>
          <w:rFonts w:ascii="Calibri" w:eastAsia="Calibri" w:hAnsi="Calibri" w:cs="Calibri"/>
          <w:szCs w:val="24"/>
        </w:rPr>
      </w:pPr>
      <w:r w:rsidRPr="00260F61">
        <w:rPr>
          <w:rFonts w:ascii="Calibri" w:eastAsia="Calibri" w:hAnsi="Calibri" w:cs="Calibri"/>
        </w:rPr>
        <w:t>State reporting requirements</w:t>
      </w:r>
    </w:p>
    <w:tbl>
      <w:tblPr>
        <w:tblStyle w:val="TableGrid"/>
        <w:tblW w:w="0" w:type="auto"/>
        <w:tblInd w:w="-5" w:type="dxa"/>
        <w:tblLook w:val="04A0" w:firstRow="1" w:lastRow="0" w:firstColumn="1" w:lastColumn="0" w:noHBand="0" w:noVBand="1"/>
      </w:tblPr>
      <w:tblGrid>
        <w:gridCol w:w="8910"/>
      </w:tblGrid>
      <w:tr w:rsidR="008C4BDA" w:rsidRPr="00136CB3" w14:paraId="5FFE6A04" w14:textId="77777777">
        <w:tc>
          <w:tcPr>
            <w:tcW w:w="8910" w:type="dxa"/>
            <w:shd w:val="clear" w:color="auto" w:fill="FFFF99"/>
          </w:tcPr>
          <w:p w14:paraId="41EDEF34" w14:textId="77777777" w:rsidR="008C4BDA" w:rsidRPr="00136CB3" w:rsidRDefault="008C4BDA" w:rsidP="005C6D21">
            <w:pPr>
              <w:pStyle w:val="ListParagraph"/>
              <w:ind w:left="0"/>
              <w:rPr>
                <w:rFonts w:asciiTheme="minorHAnsi" w:hAnsiTheme="minorHAnsi" w:cstheme="minorHAnsi"/>
                <w:szCs w:val="24"/>
              </w:rPr>
            </w:pPr>
          </w:p>
        </w:tc>
      </w:tr>
    </w:tbl>
    <w:p w14:paraId="473CB7B6" w14:textId="487815ED" w:rsidR="008C4BDA" w:rsidRPr="00136CB3" w:rsidRDefault="008C4BDA" w:rsidP="008C4BDA">
      <w:pPr>
        <w:rPr>
          <w:rFonts w:ascii="Calibri" w:eastAsia="Calibri" w:hAnsi="Calibri" w:cs="Calibri"/>
          <w:szCs w:val="24"/>
        </w:rPr>
      </w:pPr>
    </w:p>
    <w:p w14:paraId="2D080A86" w14:textId="77777777" w:rsidR="007D73D1" w:rsidRPr="00136CB3" w:rsidRDefault="007D73D1" w:rsidP="007D73D1">
      <w:pPr>
        <w:pStyle w:val="ListParagraph"/>
        <w:rPr>
          <w:rFonts w:ascii="Calibri" w:eastAsia="Calibri" w:hAnsi="Calibri" w:cs="Calibri"/>
          <w:szCs w:val="24"/>
        </w:rPr>
      </w:pPr>
    </w:p>
    <w:p w14:paraId="414E49AF" w14:textId="74B4EDCA" w:rsidR="005D2B06" w:rsidRPr="00136CB3" w:rsidRDefault="005D2B06" w:rsidP="005D2B06">
      <w:pPr>
        <w:pStyle w:val="ListParagraph"/>
        <w:rPr>
          <w:rFonts w:ascii="Calibri" w:eastAsia="Calibri" w:hAnsi="Calibri" w:cs="Calibri"/>
          <w:szCs w:val="24"/>
        </w:rPr>
      </w:pPr>
    </w:p>
    <w:p w14:paraId="6DE6F4D3" w14:textId="77777777" w:rsidR="005D2B06" w:rsidRPr="00136CB3" w:rsidRDefault="005D2B06" w:rsidP="005D2B06">
      <w:pPr>
        <w:pStyle w:val="ListParagraph"/>
        <w:rPr>
          <w:rFonts w:ascii="Calibri" w:eastAsia="Calibri" w:hAnsi="Calibri" w:cs="Calibri"/>
          <w:szCs w:val="24"/>
        </w:rPr>
      </w:pPr>
    </w:p>
    <w:p w14:paraId="5908D004" w14:textId="7D414E65" w:rsidR="00EF1569" w:rsidRPr="00136CB3" w:rsidRDefault="063FAFB2" w:rsidP="00D32FFB">
      <w:pPr>
        <w:pStyle w:val="ListParagraph"/>
        <w:numPr>
          <w:ilvl w:val="0"/>
          <w:numId w:val="1"/>
        </w:numPr>
        <w:rPr>
          <w:rFonts w:ascii="Calibri" w:eastAsia="Calibri" w:hAnsi="Calibri" w:cs="Calibri"/>
        </w:rPr>
      </w:pPr>
      <w:r w:rsidRPr="00136CB3">
        <w:rPr>
          <w:rFonts w:ascii="Calibri" w:eastAsia="Calibri" w:hAnsi="Calibri" w:cs="Calibri"/>
        </w:rPr>
        <w:lastRenderedPageBreak/>
        <w:t xml:space="preserve">Describe your company’s experience in </w:t>
      </w:r>
      <w:r w:rsidR="005D2B06" w:rsidRPr="00136CB3">
        <w:rPr>
          <w:rFonts w:ascii="Calibri" w:eastAsia="Calibri" w:hAnsi="Calibri" w:cs="Calibri"/>
        </w:rPr>
        <w:t>administering public sector employee giving campaigns such as SECC, your role,</w:t>
      </w:r>
      <w:r w:rsidR="004419B2" w:rsidRPr="00136CB3">
        <w:rPr>
          <w:rFonts w:ascii="Calibri" w:eastAsia="Calibri" w:hAnsi="Calibri" w:cs="Calibri"/>
        </w:rPr>
        <w:t xml:space="preserve"> your work with setting up payroll deductions</w:t>
      </w:r>
      <w:r w:rsidR="005D2B06" w:rsidRPr="00136CB3">
        <w:rPr>
          <w:rFonts w:ascii="Calibri" w:eastAsia="Calibri" w:hAnsi="Calibri" w:cs="Calibri"/>
        </w:rPr>
        <w:t xml:space="preserve"> and the number of employees involved.</w:t>
      </w:r>
      <w:r w:rsidR="005A7C50" w:rsidRPr="00136CB3">
        <w:rPr>
          <w:rFonts w:ascii="Calibri" w:eastAsia="Calibri" w:hAnsi="Calibri" w:cs="Calibri"/>
        </w:rPr>
        <w:t xml:space="preserve"> Include your approach to: </w:t>
      </w:r>
    </w:p>
    <w:p w14:paraId="1B664055" w14:textId="6A259FE6"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Collecting &amp; reconciling contributions</w:t>
      </w:r>
    </w:p>
    <w:p w14:paraId="3CBEB753" w14:textId="45F376AA"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Managing payroll deduction data</w:t>
      </w:r>
    </w:p>
    <w:p w14:paraId="7B8BB8B3" w14:textId="5F0EB094"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Routing and distributing funds to 1,500+ nonprofits</w:t>
      </w:r>
    </w:p>
    <w:p w14:paraId="3A39AB28" w14:textId="745FC6FA"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Handling undesignated funds</w:t>
      </w:r>
    </w:p>
    <w:p w14:paraId="5167E862" w14:textId="485C29B4"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Preventing errors in fiscal processing</w:t>
      </w:r>
    </w:p>
    <w:p w14:paraId="5F0B407F" w14:textId="526F6D64"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Managing quarterly disbursements</w:t>
      </w:r>
    </w:p>
    <w:p w14:paraId="7BE8F84A" w14:textId="77777777" w:rsidR="008E07C5" w:rsidRPr="00136CB3" w:rsidRDefault="008E07C5" w:rsidP="008E07C5">
      <w:pPr>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17078A" w:rsidRPr="00136CB3" w14:paraId="0E38E28C" w14:textId="77777777">
        <w:tc>
          <w:tcPr>
            <w:tcW w:w="8910" w:type="dxa"/>
            <w:shd w:val="clear" w:color="auto" w:fill="FFFF99"/>
          </w:tcPr>
          <w:p w14:paraId="379FF2F8" w14:textId="77777777" w:rsidR="0017078A" w:rsidRPr="00136CB3" w:rsidRDefault="0017078A">
            <w:pPr>
              <w:pStyle w:val="ListParagraph"/>
              <w:ind w:left="0"/>
              <w:rPr>
                <w:rFonts w:asciiTheme="minorHAnsi" w:hAnsiTheme="minorHAnsi" w:cstheme="minorHAnsi"/>
                <w:szCs w:val="24"/>
              </w:rPr>
            </w:pPr>
          </w:p>
        </w:tc>
      </w:tr>
    </w:tbl>
    <w:p w14:paraId="0FDA8EDA" w14:textId="77777777" w:rsidR="008E07C5" w:rsidRPr="00136CB3" w:rsidRDefault="008E07C5" w:rsidP="008E07C5">
      <w:pPr>
        <w:rPr>
          <w:rFonts w:ascii="Calibri" w:eastAsia="Calibri" w:hAnsi="Calibri" w:cs="Calibri"/>
        </w:rPr>
      </w:pPr>
    </w:p>
    <w:p w14:paraId="0D599D92" w14:textId="108AFFBB" w:rsidR="005B7CBD" w:rsidRPr="00136CB3" w:rsidRDefault="73B09053" w:rsidP="00D32FFB">
      <w:pPr>
        <w:pStyle w:val="ListParagraph"/>
        <w:numPr>
          <w:ilvl w:val="0"/>
          <w:numId w:val="1"/>
        </w:numPr>
        <w:rPr>
          <w:rFonts w:ascii="Calibri" w:eastAsia="Calibri" w:hAnsi="Calibri" w:cs="Calibri"/>
        </w:rPr>
      </w:pPr>
      <w:r w:rsidRPr="00136CB3">
        <w:rPr>
          <w:rFonts w:ascii="Calibri" w:eastAsia="Calibri" w:hAnsi="Calibri" w:cs="Calibri"/>
        </w:rPr>
        <w:t xml:space="preserve">What </w:t>
      </w:r>
      <w:r w:rsidR="005D2B06" w:rsidRPr="00136CB3">
        <w:rPr>
          <w:rFonts w:ascii="Calibri" w:eastAsia="Calibri" w:hAnsi="Calibri" w:cs="Calibri"/>
        </w:rPr>
        <w:t xml:space="preserve">security </w:t>
      </w:r>
      <w:r w:rsidRPr="00136CB3">
        <w:rPr>
          <w:rFonts w:ascii="Calibri" w:eastAsia="Calibri" w:hAnsi="Calibri" w:cs="Calibri"/>
        </w:rPr>
        <w:t>measures will be taken to</w:t>
      </w:r>
      <w:r w:rsidR="005D2B06" w:rsidRPr="00136CB3">
        <w:rPr>
          <w:rFonts w:ascii="Calibri" w:eastAsia="Calibri" w:hAnsi="Calibri" w:cs="Calibri"/>
        </w:rPr>
        <w:t xml:space="preserve"> vet and review nonprofits to ensure that they are legitimate and have active nonprofit status</w:t>
      </w:r>
      <w:r w:rsidRPr="00136CB3">
        <w:rPr>
          <w:rFonts w:ascii="Calibri" w:eastAsia="Calibri" w:hAnsi="Calibri" w:cs="Calibri"/>
        </w:rPr>
        <w:t>?</w:t>
      </w:r>
    </w:p>
    <w:p w14:paraId="3F3ED445" w14:textId="5C1AAFFD" w:rsidR="005B7CBD" w:rsidRPr="00136CB3" w:rsidRDefault="005B7CBD" w:rsidP="5052D81C">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D73D1" w:rsidRPr="00136CB3" w14:paraId="7B8CD599" w14:textId="77777777">
        <w:tc>
          <w:tcPr>
            <w:tcW w:w="8910" w:type="dxa"/>
            <w:shd w:val="clear" w:color="auto" w:fill="FFFF99"/>
          </w:tcPr>
          <w:p w14:paraId="6B461B29" w14:textId="77777777" w:rsidR="007D73D1" w:rsidRPr="00136CB3" w:rsidRDefault="007D73D1">
            <w:pPr>
              <w:pStyle w:val="ListParagraph"/>
              <w:ind w:left="0"/>
              <w:rPr>
                <w:rFonts w:asciiTheme="minorHAnsi" w:hAnsiTheme="minorHAnsi" w:cstheme="minorHAnsi"/>
                <w:szCs w:val="24"/>
              </w:rPr>
            </w:pPr>
          </w:p>
        </w:tc>
      </w:tr>
    </w:tbl>
    <w:p w14:paraId="7CBFE4E8" w14:textId="77777777" w:rsidR="005B7CBD" w:rsidRPr="00184C4F" w:rsidRDefault="005B7CBD" w:rsidP="00184C4F">
      <w:pPr>
        <w:rPr>
          <w:rFonts w:ascii="Calibri" w:eastAsia="Calibri" w:hAnsi="Calibri" w:cs="Calibri"/>
        </w:rPr>
      </w:pPr>
    </w:p>
    <w:p w14:paraId="13BB1D5B" w14:textId="280BAF7B" w:rsidR="00E3124F" w:rsidRPr="00136CB3" w:rsidRDefault="005A7C50" w:rsidP="00D32FFB">
      <w:pPr>
        <w:pStyle w:val="ListParagraph"/>
        <w:numPr>
          <w:ilvl w:val="0"/>
          <w:numId w:val="1"/>
        </w:numPr>
        <w:rPr>
          <w:rFonts w:ascii="Calibri" w:eastAsia="Calibri" w:hAnsi="Calibri" w:cs="Calibri"/>
          <w:szCs w:val="24"/>
        </w:rPr>
      </w:pPr>
      <w:r w:rsidRPr="00136CB3">
        <w:rPr>
          <w:rFonts w:ascii="Calibri" w:eastAsia="Calibri" w:hAnsi="Calibri" w:cs="Calibri"/>
          <w:szCs w:val="24"/>
        </w:rPr>
        <w:t>Provide an overview of the giving platform you propose, including:</w:t>
      </w:r>
    </w:p>
    <w:p w14:paraId="6123A29B" w14:textId="7CAF4115"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Hosting environment</w:t>
      </w:r>
    </w:p>
    <w:p w14:paraId="2F21F724" w14:textId="1C5BBFEC"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Uptime expectations</w:t>
      </w:r>
    </w:p>
    <w:p w14:paraId="01A63998" w14:textId="57A4B2DD"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Donor account login processes (PeopleSoft or equivalent)</w:t>
      </w:r>
    </w:p>
    <w:p w14:paraId="60FC2AAC" w14:textId="78AA07F7"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Coordinator and administrator reporting tools</w:t>
      </w:r>
    </w:p>
    <w:p w14:paraId="44FDFA00" w14:textId="64F9E9D8"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Charity search/designation tools</w:t>
      </w:r>
    </w:p>
    <w:p w14:paraId="5E6CBE6B" w14:textId="54BEE715"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Support for special event pages</w:t>
      </w:r>
    </w:p>
    <w:p w14:paraId="30FB2084" w14:textId="226AB873"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Accessibility and ADA compliance</w:t>
      </w:r>
    </w:p>
    <w:tbl>
      <w:tblPr>
        <w:tblStyle w:val="TableGrid"/>
        <w:tblW w:w="0" w:type="auto"/>
        <w:tblInd w:w="-5" w:type="dxa"/>
        <w:tblLook w:val="04A0" w:firstRow="1" w:lastRow="0" w:firstColumn="1" w:lastColumn="0" w:noHBand="0" w:noVBand="1"/>
      </w:tblPr>
      <w:tblGrid>
        <w:gridCol w:w="8910"/>
      </w:tblGrid>
      <w:tr w:rsidR="00E3124F" w:rsidRPr="00136CB3" w14:paraId="5EAADB3D" w14:textId="77777777" w:rsidTr="005C6D21">
        <w:tc>
          <w:tcPr>
            <w:tcW w:w="8910" w:type="dxa"/>
            <w:shd w:val="clear" w:color="auto" w:fill="FFFF99"/>
          </w:tcPr>
          <w:p w14:paraId="08CDEA86" w14:textId="77777777" w:rsidR="00E3124F" w:rsidRPr="00136CB3" w:rsidRDefault="00E3124F" w:rsidP="005C6D21">
            <w:pPr>
              <w:pStyle w:val="ListParagraph"/>
              <w:ind w:left="0"/>
              <w:rPr>
                <w:rFonts w:asciiTheme="minorHAnsi" w:hAnsiTheme="minorHAnsi" w:cstheme="minorHAnsi"/>
                <w:szCs w:val="24"/>
              </w:rPr>
            </w:pPr>
          </w:p>
        </w:tc>
      </w:tr>
    </w:tbl>
    <w:p w14:paraId="0E73A551" w14:textId="77777777" w:rsidR="00D80155" w:rsidRPr="00136CB3" w:rsidRDefault="00D80155" w:rsidP="00532C44">
      <w:pPr>
        <w:rPr>
          <w:rFonts w:ascii="Calibri" w:eastAsia="Calibri" w:hAnsi="Calibri" w:cs="Calibri"/>
          <w:szCs w:val="24"/>
        </w:rPr>
      </w:pPr>
    </w:p>
    <w:p w14:paraId="6C6DD76E" w14:textId="5FC4697F" w:rsidR="005A7C50" w:rsidRPr="00136CB3" w:rsidRDefault="005A7C50" w:rsidP="00D32FFB">
      <w:pPr>
        <w:pStyle w:val="ListParagraph"/>
        <w:numPr>
          <w:ilvl w:val="0"/>
          <w:numId w:val="1"/>
        </w:numPr>
        <w:rPr>
          <w:rFonts w:ascii="Calibri" w:eastAsia="Calibri" w:hAnsi="Calibri" w:cs="Calibri"/>
          <w:szCs w:val="24"/>
        </w:rPr>
      </w:pPr>
      <w:r w:rsidRPr="00136CB3">
        <w:rPr>
          <w:rFonts w:ascii="Calibri" w:eastAsia="Calibri" w:hAnsi="Calibri" w:cs="Calibri"/>
          <w:szCs w:val="24"/>
        </w:rPr>
        <w:t>Data Migration &amp; Rollover Pledges (If you are not the current SECC administrator), describe your approach to:</w:t>
      </w:r>
    </w:p>
    <w:p w14:paraId="2AE92AB9" w14:textId="77777777"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Migrating donor profiles, pledge history, designation data, and agency/coordinator structures</w:t>
      </w:r>
    </w:p>
    <w:p w14:paraId="620E273F" w14:textId="77777777"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Preserving rollover pledge functionality</w:t>
      </w:r>
    </w:p>
    <w:p w14:paraId="4A5A4C81" w14:textId="77777777"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Validation &amp; reconciliation testing</w:t>
      </w:r>
    </w:p>
    <w:p w14:paraId="621AD991" w14:textId="738FD936" w:rsidR="005A7C50" w:rsidRPr="00136CB3" w:rsidRDefault="005A7C50" w:rsidP="00D32FFB">
      <w:pPr>
        <w:pStyle w:val="ListParagraph"/>
        <w:numPr>
          <w:ilvl w:val="1"/>
          <w:numId w:val="1"/>
        </w:numPr>
        <w:rPr>
          <w:rFonts w:ascii="Calibri" w:eastAsia="Calibri" w:hAnsi="Calibri" w:cs="Calibri"/>
          <w:szCs w:val="24"/>
        </w:rPr>
      </w:pPr>
      <w:r w:rsidRPr="00136CB3">
        <w:rPr>
          <w:rFonts w:ascii="Calibri" w:eastAsia="Calibri" w:hAnsi="Calibri" w:cs="Calibri"/>
          <w:szCs w:val="24"/>
        </w:rPr>
        <w:t>Working with the outgoing vendor</w:t>
      </w:r>
    </w:p>
    <w:tbl>
      <w:tblPr>
        <w:tblStyle w:val="TableGrid"/>
        <w:tblW w:w="0" w:type="auto"/>
        <w:tblInd w:w="-5" w:type="dxa"/>
        <w:tblLook w:val="04A0" w:firstRow="1" w:lastRow="0" w:firstColumn="1" w:lastColumn="0" w:noHBand="0" w:noVBand="1"/>
      </w:tblPr>
      <w:tblGrid>
        <w:gridCol w:w="8910"/>
      </w:tblGrid>
      <w:tr w:rsidR="00C55284" w:rsidRPr="00136CB3" w14:paraId="17EEAEE2" w14:textId="77777777" w:rsidTr="005C6D21">
        <w:tc>
          <w:tcPr>
            <w:tcW w:w="8910" w:type="dxa"/>
            <w:shd w:val="clear" w:color="auto" w:fill="FFFF99"/>
          </w:tcPr>
          <w:p w14:paraId="399EB0BA" w14:textId="77777777" w:rsidR="00C55284" w:rsidRPr="00136CB3" w:rsidRDefault="00C55284" w:rsidP="005C6D21">
            <w:pPr>
              <w:pStyle w:val="ListParagraph"/>
              <w:ind w:left="0"/>
              <w:rPr>
                <w:rFonts w:asciiTheme="minorHAnsi" w:hAnsiTheme="minorHAnsi" w:cstheme="minorHAnsi"/>
                <w:szCs w:val="24"/>
              </w:rPr>
            </w:pPr>
            <w:bookmarkStart w:id="1" w:name="_Hlk198281091"/>
          </w:p>
        </w:tc>
      </w:tr>
      <w:bookmarkEnd w:id="1"/>
    </w:tbl>
    <w:p w14:paraId="1E68E826" w14:textId="77777777" w:rsidR="00C55284" w:rsidRPr="00136CB3" w:rsidRDefault="00C55284" w:rsidP="00C55284">
      <w:pPr>
        <w:rPr>
          <w:rFonts w:ascii="Calibri" w:eastAsia="Calibri" w:hAnsi="Calibri" w:cs="Calibri"/>
          <w:szCs w:val="24"/>
        </w:rPr>
      </w:pPr>
    </w:p>
    <w:p w14:paraId="4DA9BEE4" w14:textId="77777777" w:rsidR="00184C4F" w:rsidRPr="00184C4F" w:rsidRDefault="00184C4F" w:rsidP="00D32FFB">
      <w:pPr>
        <w:pStyle w:val="ListParagraph"/>
        <w:numPr>
          <w:ilvl w:val="0"/>
          <w:numId w:val="1"/>
        </w:numPr>
        <w:rPr>
          <w:rFonts w:ascii="Calibri" w:eastAsia="Calibri" w:hAnsi="Calibri" w:cs="Calibri"/>
        </w:rPr>
      </w:pPr>
      <w:r w:rsidRPr="00184C4F">
        <w:rPr>
          <w:rFonts w:ascii="Calibri" w:eastAsia="Calibri" w:hAnsi="Calibri" w:cs="Calibri"/>
        </w:rPr>
        <w:t>Describe measures to prevent or address:</w:t>
      </w:r>
    </w:p>
    <w:p w14:paraId="040CFD42" w14:textId="5CFF223B" w:rsidR="00184C4F" w:rsidRPr="00184C4F" w:rsidRDefault="00184C4F" w:rsidP="00D32FFB">
      <w:pPr>
        <w:pStyle w:val="ListParagraph"/>
        <w:numPr>
          <w:ilvl w:val="0"/>
          <w:numId w:val="3"/>
        </w:numPr>
        <w:rPr>
          <w:rFonts w:ascii="Calibri" w:eastAsia="Calibri" w:hAnsi="Calibri" w:cs="Calibri"/>
        </w:rPr>
      </w:pPr>
      <w:r w:rsidRPr="00184C4F">
        <w:rPr>
          <w:rFonts w:ascii="Calibri" w:eastAsia="Calibri" w:hAnsi="Calibri" w:cs="Calibri"/>
        </w:rPr>
        <w:t>Data loss or corruption</w:t>
      </w:r>
    </w:p>
    <w:p w14:paraId="015C8AF2" w14:textId="6D3C3977" w:rsidR="00184C4F" w:rsidRPr="00184C4F" w:rsidRDefault="00184C4F" w:rsidP="00D32FFB">
      <w:pPr>
        <w:pStyle w:val="ListParagraph"/>
        <w:numPr>
          <w:ilvl w:val="0"/>
          <w:numId w:val="3"/>
        </w:numPr>
        <w:rPr>
          <w:rFonts w:ascii="Calibri" w:eastAsia="Calibri" w:hAnsi="Calibri" w:cs="Calibri"/>
        </w:rPr>
      </w:pPr>
      <w:r w:rsidRPr="00184C4F">
        <w:rPr>
          <w:rFonts w:ascii="Calibri" w:eastAsia="Calibri" w:hAnsi="Calibri" w:cs="Calibri"/>
        </w:rPr>
        <w:t>Failed integrations</w:t>
      </w:r>
    </w:p>
    <w:p w14:paraId="564B21B5" w14:textId="4616A67E" w:rsidR="00184C4F" w:rsidRPr="00184C4F" w:rsidRDefault="00184C4F" w:rsidP="00D32FFB">
      <w:pPr>
        <w:pStyle w:val="ListParagraph"/>
        <w:numPr>
          <w:ilvl w:val="0"/>
          <w:numId w:val="3"/>
        </w:numPr>
        <w:rPr>
          <w:rFonts w:ascii="Calibri" w:eastAsia="Calibri" w:hAnsi="Calibri" w:cs="Calibri"/>
        </w:rPr>
      </w:pPr>
      <w:r w:rsidRPr="00184C4F">
        <w:rPr>
          <w:rFonts w:ascii="Calibri" w:eastAsia="Calibri" w:hAnsi="Calibri" w:cs="Calibri"/>
        </w:rPr>
        <w:t>Delayed disbursements</w:t>
      </w:r>
    </w:p>
    <w:p w14:paraId="1B58F4A6" w14:textId="47532BBB" w:rsidR="00184C4F" w:rsidRPr="00184C4F" w:rsidRDefault="00184C4F" w:rsidP="00D32FFB">
      <w:pPr>
        <w:pStyle w:val="ListParagraph"/>
        <w:numPr>
          <w:ilvl w:val="0"/>
          <w:numId w:val="3"/>
        </w:numPr>
        <w:rPr>
          <w:rFonts w:ascii="Calibri" w:eastAsia="Calibri" w:hAnsi="Calibri" w:cs="Calibri"/>
        </w:rPr>
      </w:pPr>
      <w:r w:rsidRPr="00184C4F">
        <w:rPr>
          <w:rFonts w:ascii="Calibri" w:eastAsia="Calibri" w:hAnsi="Calibri" w:cs="Calibri"/>
        </w:rPr>
        <w:t>Inaccurate donor records</w:t>
      </w:r>
    </w:p>
    <w:p w14:paraId="1FEE4AEE" w14:textId="067F7FBA" w:rsidR="00184C4F" w:rsidRDefault="00184C4F" w:rsidP="00D32FFB">
      <w:pPr>
        <w:pStyle w:val="ListParagraph"/>
        <w:numPr>
          <w:ilvl w:val="0"/>
          <w:numId w:val="3"/>
        </w:numPr>
        <w:rPr>
          <w:rFonts w:ascii="Calibri" w:eastAsia="Calibri" w:hAnsi="Calibri" w:cs="Calibri"/>
        </w:rPr>
      </w:pPr>
      <w:r w:rsidRPr="00184C4F">
        <w:rPr>
          <w:rFonts w:ascii="Calibri" w:eastAsia="Calibri" w:hAnsi="Calibri" w:cs="Calibri"/>
        </w:rPr>
        <w:t>System outages during the campaign</w:t>
      </w:r>
    </w:p>
    <w:tbl>
      <w:tblPr>
        <w:tblStyle w:val="TableGrid"/>
        <w:tblpPr w:leftFromText="180" w:rightFromText="180" w:vertAnchor="text" w:horzAnchor="margin" w:tblpY="179"/>
        <w:tblW w:w="0" w:type="auto"/>
        <w:tblLook w:val="04A0" w:firstRow="1" w:lastRow="0" w:firstColumn="1" w:lastColumn="0" w:noHBand="0" w:noVBand="1"/>
      </w:tblPr>
      <w:tblGrid>
        <w:gridCol w:w="8910"/>
      </w:tblGrid>
      <w:tr w:rsidR="00184C4F" w:rsidRPr="00136CB3" w14:paraId="56D694AA" w14:textId="77777777" w:rsidTr="00184C4F">
        <w:tc>
          <w:tcPr>
            <w:tcW w:w="8910" w:type="dxa"/>
            <w:shd w:val="clear" w:color="auto" w:fill="FFFF99"/>
          </w:tcPr>
          <w:p w14:paraId="2AE2B8C1" w14:textId="77777777" w:rsidR="00184C4F" w:rsidRPr="00136CB3" w:rsidRDefault="00184C4F" w:rsidP="00184C4F">
            <w:pPr>
              <w:pStyle w:val="ListParagraph"/>
              <w:ind w:left="0"/>
              <w:rPr>
                <w:rFonts w:asciiTheme="minorHAnsi" w:hAnsiTheme="minorHAnsi" w:cstheme="minorHAnsi"/>
                <w:szCs w:val="24"/>
              </w:rPr>
            </w:pPr>
          </w:p>
        </w:tc>
      </w:tr>
    </w:tbl>
    <w:p w14:paraId="645E7CAA" w14:textId="77777777" w:rsidR="00184C4F" w:rsidRPr="00184C4F" w:rsidRDefault="00184C4F" w:rsidP="00184C4F">
      <w:pPr>
        <w:rPr>
          <w:rFonts w:ascii="Calibri" w:eastAsia="Calibri" w:hAnsi="Calibri" w:cs="Calibri"/>
        </w:rPr>
      </w:pPr>
    </w:p>
    <w:p w14:paraId="0623E0EE" w14:textId="167EF79F" w:rsidR="005A7C50" w:rsidRPr="00136CB3" w:rsidRDefault="00437E02" w:rsidP="00D32FFB">
      <w:pPr>
        <w:pStyle w:val="ListParagraph"/>
        <w:numPr>
          <w:ilvl w:val="0"/>
          <w:numId w:val="1"/>
        </w:numPr>
        <w:rPr>
          <w:rFonts w:ascii="Calibri" w:eastAsia="Calibri" w:hAnsi="Calibri" w:cs="Calibri"/>
        </w:rPr>
      </w:pPr>
      <w:r w:rsidRPr="00136CB3">
        <w:rPr>
          <w:rFonts w:ascii="Calibri" w:eastAsia="Calibri" w:hAnsi="Calibri" w:cs="Calibri"/>
        </w:rPr>
        <w:t>Who will serve as the project manager and point of contact? Include their qualifications.</w:t>
      </w:r>
      <w:r w:rsidR="005A7C50" w:rsidRPr="00136CB3">
        <w:rPr>
          <w:rFonts w:ascii="Calibri" w:eastAsia="Calibri" w:hAnsi="Calibri" w:cs="Calibri"/>
        </w:rPr>
        <w:t xml:space="preserve"> Indicate availability during peak periods (pre</w:t>
      </w:r>
      <w:r w:rsidR="005A7C50" w:rsidRPr="00136CB3">
        <w:rPr>
          <w:rFonts w:ascii="Cambria Math" w:eastAsia="Calibri" w:hAnsi="Cambria Math" w:cs="Cambria Math"/>
        </w:rPr>
        <w:t>‑</w:t>
      </w:r>
      <w:r w:rsidR="005A7C50" w:rsidRPr="00136CB3">
        <w:rPr>
          <w:rFonts w:ascii="Calibri" w:eastAsia="Calibri" w:hAnsi="Calibri" w:cs="Calibri"/>
        </w:rPr>
        <w:t>campaign, campaign, quarterly disbursement periods).</w:t>
      </w:r>
    </w:p>
    <w:p w14:paraId="6AD4C67A" w14:textId="77777777" w:rsidR="00437E02" w:rsidRPr="00136CB3" w:rsidRDefault="00437E02" w:rsidP="00437E02">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437E02" w:rsidRPr="00136CB3" w14:paraId="463B802D" w14:textId="77777777">
        <w:tc>
          <w:tcPr>
            <w:tcW w:w="8910" w:type="dxa"/>
            <w:shd w:val="clear" w:color="auto" w:fill="FFFF99"/>
          </w:tcPr>
          <w:p w14:paraId="7FCF13E7" w14:textId="77777777" w:rsidR="00437E02" w:rsidRPr="00136CB3" w:rsidRDefault="00437E02">
            <w:pPr>
              <w:pStyle w:val="ListParagraph"/>
              <w:ind w:left="0"/>
              <w:rPr>
                <w:rFonts w:asciiTheme="minorHAnsi" w:hAnsiTheme="minorHAnsi" w:cstheme="minorHAnsi"/>
                <w:szCs w:val="24"/>
              </w:rPr>
            </w:pPr>
          </w:p>
        </w:tc>
      </w:tr>
    </w:tbl>
    <w:p w14:paraId="2FC848E9" w14:textId="77777777" w:rsidR="0025710C" w:rsidRPr="00136CB3" w:rsidRDefault="0025710C" w:rsidP="00C55284">
      <w:pPr>
        <w:rPr>
          <w:rFonts w:ascii="Calibri" w:eastAsia="Calibri" w:hAnsi="Calibri" w:cs="Calibri"/>
          <w:szCs w:val="24"/>
        </w:rPr>
      </w:pPr>
    </w:p>
    <w:p w14:paraId="097BB4B6" w14:textId="77777777" w:rsidR="00437E02" w:rsidRPr="00136CB3" w:rsidRDefault="00437E02" w:rsidP="00C55284">
      <w:pPr>
        <w:rPr>
          <w:rFonts w:ascii="Calibri" w:eastAsia="Calibri" w:hAnsi="Calibri" w:cs="Calibri"/>
          <w:szCs w:val="24"/>
        </w:rPr>
      </w:pPr>
    </w:p>
    <w:p w14:paraId="407EE000" w14:textId="77777777" w:rsidR="005A7C50" w:rsidRPr="00136CB3" w:rsidRDefault="00437E02" w:rsidP="00D32FFB">
      <w:pPr>
        <w:pStyle w:val="ListParagraph"/>
        <w:numPr>
          <w:ilvl w:val="0"/>
          <w:numId w:val="1"/>
        </w:numPr>
        <w:rPr>
          <w:rFonts w:asciiTheme="minorHAnsi" w:hAnsiTheme="minorHAnsi" w:cstheme="minorBidi"/>
          <w:szCs w:val="24"/>
        </w:rPr>
      </w:pPr>
      <w:r w:rsidRPr="00136CB3">
        <w:rPr>
          <w:rFonts w:asciiTheme="minorHAnsi" w:hAnsiTheme="minorHAnsi" w:cstheme="minorBidi"/>
          <w:szCs w:val="24"/>
        </w:rPr>
        <w:t xml:space="preserve">How many personnel will be assigned and what are their roles and qualifications?  </w:t>
      </w:r>
      <w:r w:rsidRPr="00136CB3">
        <w:rPr>
          <w:rFonts w:asciiTheme="minorHAnsi" w:hAnsiTheme="minorHAnsi" w:cstheme="minorBidi"/>
        </w:rPr>
        <w:t xml:space="preserve">Other than the required supervisor and project manager, please </w:t>
      </w:r>
      <w:r w:rsidR="005A7C50" w:rsidRPr="00136CB3">
        <w:rPr>
          <w:rFonts w:asciiTheme="minorHAnsi" w:hAnsiTheme="minorHAnsi" w:cstheme="minorBidi"/>
        </w:rPr>
        <w:t>detail staffing levels throughout the year, including:</w:t>
      </w:r>
    </w:p>
    <w:p w14:paraId="0E258780" w14:textId="77777777" w:rsidR="005A7C50" w:rsidRPr="00136CB3" w:rsidRDefault="005A7C50" w:rsidP="00D32FFB">
      <w:pPr>
        <w:pStyle w:val="ListParagraph"/>
        <w:numPr>
          <w:ilvl w:val="1"/>
          <w:numId w:val="1"/>
        </w:numPr>
        <w:rPr>
          <w:rFonts w:asciiTheme="minorHAnsi" w:hAnsiTheme="minorHAnsi" w:cstheme="minorBidi"/>
          <w:szCs w:val="24"/>
        </w:rPr>
      </w:pPr>
      <w:r w:rsidRPr="00136CB3">
        <w:rPr>
          <w:rFonts w:asciiTheme="minorHAnsi" w:hAnsiTheme="minorHAnsi" w:cstheme="minorBidi"/>
        </w:rPr>
        <w:t>Off-season support</w:t>
      </w:r>
    </w:p>
    <w:p w14:paraId="5AAD6DDE" w14:textId="77777777" w:rsidR="005A7C50" w:rsidRPr="00136CB3" w:rsidRDefault="005A7C50" w:rsidP="00D32FFB">
      <w:pPr>
        <w:pStyle w:val="ListParagraph"/>
        <w:numPr>
          <w:ilvl w:val="1"/>
          <w:numId w:val="1"/>
        </w:numPr>
        <w:rPr>
          <w:rFonts w:asciiTheme="minorHAnsi" w:hAnsiTheme="minorHAnsi" w:cstheme="minorBidi"/>
          <w:szCs w:val="24"/>
        </w:rPr>
      </w:pPr>
      <w:r w:rsidRPr="00136CB3">
        <w:rPr>
          <w:rFonts w:asciiTheme="minorHAnsi" w:hAnsiTheme="minorHAnsi" w:cstheme="minorBidi"/>
        </w:rPr>
        <w:t>Peak-season staffing</w:t>
      </w:r>
    </w:p>
    <w:p w14:paraId="42DD54D4" w14:textId="77777777" w:rsidR="005A7C50" w:rsidRPr="00136CB3" w:rsidRDefault="005A7C50" w:rsidP="00D32FFB">
      <w:pPr>
        <w:pStyle w:val="ListParagraph"/>
        <w:numPr>
          <w:ilvl w:val="1"/>
          <w:numId w:val="1"/>
        </w:numPr>
        <w:rPr>
          <w:rFonts w:asciiTheme="minorHAnsi" w:hAnsiTheme="minorHAnsi" w:cstheme="minorBidi"/>
          <w:szCs w:val="24"/>
        </w:rPr>
      </w:pPr>
      <w:r w:rsidRPr="00136CB3">
        <w:rPr>
          <w:rFonts w:asciiTheme="minorHAnsi" w:hAnsiTheme="minorHAnsi" w:cstheme="minorBidi"/>
        </w:rPr>
        <w:t>Help desk staffing model</w:t>
      </w:r>
    </w:p>
    <w:p w14:paraId="7C23353E" w14:textId="0F72D18A" w:rsidR="005A7C50" w:rsidRPr="00136CB3" w:rsidRDefault="005A7C50" w:rsidP="00D32FFB">
      <w:pPr>
        <w:pStyle w:val="ListParagraph"/>
        <w:numPr>
          <w:ilvl w:val="1"/>
          <w:numId w:val="1"/>
        </w:numPr>
        <w:rPr>
          <w:rFonts w:asciiTheme="minorHAnsi" w:hAnsiTheme="minorHAnsi" w:cstheme="minorBidi"/>
          <w:szCs w:val="24"/>
        </w:rPr>
      </w:pPr>
      <w:r w:rsidRPr="00136CB3">
        <w:rPr>
          <w:rFonts w:asciiTheme="minorHAnsi" w:hAnsiTheme="minorHAnsi" w:cstheme="minorBidi"/>
        </w:rPr>
        <w:t>Any subcontractors involved in platform, security, or fiscal processing</w:t>
      </w:r>
    </w:p>
    <w:p w14:paraId="5DED5001" w14:textId="77777777" w:rsidR="007444CE" w:rsidRPr="00136CB3" w:rsidRDefault="007444CE" w:rsidP="007444CE">
      <w:pPr>
        <w:rPr>
          <w:rFonts w:asciiTheme="minorHAnsi" w:hAnsiTheme="minorHAnsi" w:cstheme="minorBidi"/>
          <w:szCs w:val="24"/>
        </w:rPr>
      </w:pPr>
    </w:p>
    <w:tbl>
      <w:tblPr>
        <w:tblStyle w:val="TableGrid"/>
        <w:tblW w:w="0" w:type="auto"/>
        <w:tblInd w:w="-5" w:type="dxa"/>
        <w:tblLook w:val="04A0" w:firstRow="1" w:lastRow="0" w:firstColumn="1" w:lastColumn="0" w:noHBand="0" w:noVBand="1"/>
      </w:tblPr>
      <w:tblGrid>
        <w:gridCol w:w="8910"/>
      </w:tblGrid>
      <w:tr w:rsidR="007444CE" w:rsidRPr="00136CB3" w14:paraId="006AE9FB" w14:textId="77777777">
        <w:tc>
          <w:tcPr>
            <w:tcW w:w="8910" w:type="dxa"/>
            <w:shd w:val="clear" w:color="auto" w:fill="FFFF99"/>
          </w:tcPr>
          <w:p w14:paraId="742311B3" w14:textId="77777777" w:rsidR="007444CE" w:rsidRPr="00136CB3" w:rsidRDefault="007444CE">
            <w:pPr>
              <w:pStyle w:val="ListParagraph"/>
              <w:ind w:left="0"/>
              <w:rPr>
                <w:rFonts w:asciiTheme="minorHAnsi" w:hAnsiTheme="minorHAnsi" w:cstheme="minorHAnsi"/>
                <w:szCs w:val="24"/>
              </w:rPr>
            </w:pPr>
          </w:p>
        </w:tc>
      </w:tr>
    </w:tbl>
    <w:p w14:paraId="4BFE5A6C" w14:textId="77777777" w:rsidR="007444CE" w:rsidRPr="00136CB3" w:rsidRDefault="007444CE" w:rsidP="00C55284">
      <w:pPr>
        <w:rPr>
          <w:rFonts w:ascii="Calibri" w:eastAsia="Calibri" w:hAnsi="Calibri" w:cs="Calibri"/>
          <w:szCs w:val="24"/>
        </w:rPr>
      </w:pPr>
    </w:p>
    <w:p w14:paraId="04F4DC26" w14:textId="157B9B18" w:rsidR="00621F9D" w:rsidRPr="00136CB3" w:rsidRDefault="00621F9D" w:rsidP="00C55284">
      <w:pPr>
        <w:rPr>
          <w:rFonts w:ascii="Calibri" w:eastAsia="Calibri" w:hAnsi="Calibri" w:cs="Calibri"/>
          <w:b/>
          <w:bCs/>
          <w:sz w:val="28"/>
          <w:szCs w:val="28"/>
        </w:rPr>
      </w:pPr>
      <w:r w:rsidRPr="00136CB3">
        <w:rPr>
          <w:rFonts w:ascii="Calibri" w:eastAsia="Calibri" w:hAnsi="Calibri" w:cs="Calibri"/>
          <w:b/>
          <w:bCs/>
          <w:sz w:val="28"/>
          <w:szCs w:val="28"/>
        </w:rPr>
        <w:t xml:space="preserve">Project Timeline </w:t>
      </w:r>
    </w:p>
    <w:p w14:paraId="7A5A09DC" w14:textId="77777777" w:rsidR="00621F9D" w:rsidRPr="00136CB3" w:rsidRDefault="00621F9D" w:rsidP="00C55284">
      <w:pPr>
        <w:rPr>
          <w:rFonts w:ascii="Calibri" w:eastAsia="Calibri" w:hAnsi="Calibri" w:cs="Calibri"/>
          <w:szCs w:val="24"/>
        </w:rPr>
      </w:pPr>
    </w:p>
    <w:p w14:paraId="1CD9884B" w14:textId="77777777" w:rsidR="005A7C50" w:rsidRPr="00136CB3" w:rsidRDefault="00E91A51" w:rsidP="00D32FFB">
      <w:pPr>
        <w:pStyle w:val="ListParagraph"/>
        <w:numPr>
          <w:ilvl w:val="0"/>
          <w:numId w:val="1"/>
        </w:numPr>
        <w:rPr>
          <w:rFonts w:ascii="Calibri" w:eastAsia="Calibri" w:hAnsi="Calibri" w:cs="Calibri"/>
        </w:rPr>
      </w:pPr>
      <w:r w:rsidRPr="00136CB3">
        <w:rPr>
          <w:rFonts w:ascii="Calibri" w:eastAsia="Calibri" w:hAnsi="Calibri" w:cs="Calibri"/>
        </w:rPr>
        <w:t>Provide a proposed timeline for the project, including key milestones</w:t>
      </w:r>
      <w:r w:rsidR="005A7C50" w:rsidRPr="00136CB3">
        <w:rPr>
          <w:rFonts w:ascii="Calibri" w:eastAsia="Calibri" w:hAnsi="Calibri" w:cs="Calibri"/>
        </w:rPr>
        <w:t>, covering:</w:t>
      </w:r>
    </w:p>
    <w:p w14:paraId="4C8D0A68" w14:textId="77777777"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First-year transition (if applicable)</w:t>
      </w:r>
    </w:p>
    <w:p w14:paraId="508DD192" w14:textId="77777777"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Annual platform setup (April deadlines)</w:t>
      </w:r>
    </w:p>
    <w:p w14:paraId="7F54CF28" w14:textId="77777777"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Coordinator training support (June deadlines)</w:t>
      </w:r>
    </w:p>
    <w:p w14:paraId="327C09ED" w14:textId="77777777"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Campaign-period operations (Sept–Nov)</w:t>
      </w:r>
    </w:p>
    <w:p w14:paraId="0119146D" w14:textId="77777777" w:rsidR="005A7C50"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Fiscal disbursements (quarterly)</w:t>
      </w:r>
    </w:p>
    <w:p w14:paraId="2F9A1A0D" w14:textId="561A3A3C" w:rsidR="00E91A51" w:rsidRPr="00136CB3" w:rsidRDefault="005A7C50" w:rsidP="00D32FFB">
      <w:pPr>
        <w:pStyle w:val="ListParagraph"/>
        <w:numPr>
          <w:ilvl w:val="1"/>
          <w:numId w:val="1"/>
        </w:numPr>
        <w:rPr>
          <w:rFonts w:ascii="Calibri" w:eastAsia="Calibri" w:hAnsi="Calibri" w:cs="Calibri"/>
        </w:rPr>
      </w:pPr>
      <w:r w:rsidRPr="00136CB3">
        <w:rPr>
          <w:rFonts w:ascii="Calibri" w:eastAsia="Calibri" w:hAnsi="Calibri" w:cs="Calibri"/>
        </w:rPr>
        <w:t>Post-campaign reporting (December deadline)</w:t>
      </w:r>
    </w:p>
    <w:tbl>
      <w:tblPr>
        <w:tblStyle w:val="TableGrid"/>
        <w:tblW w:w="0" w:type="auto"/>
        <w:tblInd w:w="-5" w:type="dxa"/>
        <w:tblLook w:val="04A0" w:firstRow="1" w:lastRow="0" w:firstColumn="1" w:lastColumn="0" w:noHBand="0" w:noVBand="1"/>
      </w:tblPr>
      <w:tblGrid>
        <w:gridCol w:w="8910"/>
      </w:tblGrid>
      <w:tr w:rsidR="00D31870" w:rsidRPr="00136CB3" w14:paraId="3AB7D832" w14:textId="77777777">
        <w:tc>
          <w:tcPr>
            <w:tcW w:w="8910" w:type="dxa"/>
            <w:shd w:val="clear" w:color="auto" w:fill="FFFF99"/>
          </w:tcPr>
          <w:p w14:paraId="5F2F7567" w14:textId="77777777" w:rsidR="00D31870" w:rsidRPr="00136CB3" w:rsidRDefault="00D31870">
            <w:pPr>
              <w:pStyle w:val="ListParagraph"/>
              <w:ind w:left="0"/>
              <w:rPr>
                <w:rFonts w:asciiTheme="minorHAnsi" w:hAnsiTheme="minorHAnsi" w:cstheme="minorHAnsi"/>
                <w:szCs w:val="24"/>
              </w:rPr>
            </w:pPr>
          </w:p>
        </w:tc>
      </w:tr>
    </w:tbl>
    <w:p w14:paraId="044ED434" w14:textId="77777777" w:rsidR="00AD1753" w:rsidRPr="00136CB3" w:rsidRDefault="00AD1753" w:rsidP="000D2C93">
      <w:pPr>
        <w:rPr>
          <w:rFonts w:ascii="Calibri" w:eastAsia="Calibri" w:hAnsi="Calibri" w:cs="Calibri"/>
          <w:szCs w:val="24"/>
        </w:rPr>
      </w:pPr>
    </w:p>
    <w:p w14:paraId="458EB254" w14:textId="4E82FC05" w:rsidR="00F822D7" w:rsidRPr="00136CB3" w:rsidRDefault="0085345B" w:rsidP="000D2C93">
      <w:pPr>
        <w:rPr>
          <w:rFonts w:asciiTheme="minorHAnsi" w:eastAsia="Calibri" w:hAnsiTheme="minorHAnsi" w:cstheme="minorHAnsi"/>
          <w:b/>
          <w:bCs/>
          <w:sz w:val="28"/>
          <w:szCs w:val="28"/>
        </w:rPr>
      </w:pPr>
      <w:r w:rsidRPr="00136CB3">
        <w:rPr>
          <w:rFonts w:asciiTheme="minorHAnsi" w:eastAsia="Calibri" w:hAnsiTheme="minorHAnsi" w:cstheme="minorHAnsi"/>
          <w:b/>
          <w:bCs/>
          <w:sz w:val="28"/>
          <w:szCs w:val="28"/>
        </w:rPr>
        <w:t xml:space="preserve">Security and </w:t>
      </w:r>
      <w:r w:rsidR="004331E5" w:rsidRPr="00136CB3">
        <w:rPr>
          <w:rFonts w:asciiTheme="minorHAnsi" w:eastAsia="Calibri" w:hAnsiTheme="minorHAnsi" w:cstheme="minorHAnsi"/>
          <w:b/>
          <w:bCs/>
          <w:sz w:val="28"/>
          <w:szCs w:val="28"/>
        </w:rPr>
        <w:t>Confidentiality</w:t>
      </w:r>
    </w:p>
    <w:p w14:paraId="48ACF7FB" w14:textId="77777777" w:rsidR="004331E5" w:rsidRPr="00136CB3" w:rsidRDefault="004331E5" w:rsidP="000D2C93">
      <w:pPr>
        <w:rPr>
          <w:rFonts w:asciiTheme="minorHAnsi" w:eastAsia="Calibri" w:hAnsiTheme="minorHAnsi" w:cstheme="minorHAnsi"/>
          <w:b/>
          <w:bCs/>
          <w:sz w:val="28"/>
          <w:szCs w:val="28"/>
        </w:rPr>
      </w:pPr>
    </w:p>
    <w:p w14:paraId="1AD7E09E" w14:textId="7C788F80" w:rsidR="00184C4F" w:rsidRDefault="00184C4F" w:rsidP="00D32FFB">
      <w:pPr>
        <w:pStyle w:val="ListParagraph"/>
        <w:numPr>
          <w:ilvl w:val="0"/>
          <w:numId w:val="1"/>
        </w:numPr>
        <w:rPr>
          <w:rFonts w:ascii="Calibri" w:eastAsia="Calibri" w:hAnsi="Calibri" w:cs="Calibri"/>
        </w:rPr>
      </w:pPr>
      <w:r w:rsidRPr="00184C4F">
        <w:rPr>
          <w:rFonts w:ascii="Calibri" w:eastAsia="Calibri" w:hAnsi="Calibri" w:cs="Calibri"/>
        </w:rPr>
        <w:t xml:space="preserve">What security measures will be taken to ensure that no fraud </w:t>
      </w:r>
      <w:proofErr w:type="gramStart"/>
      <w:r w:rsidRPr="00184C4F">
        <w:rPr>
          <w:rFonts w:ascii="Calibri" w:eastAsia="Calibri" w:hAnsi="Calibri" w:cs="Calibri"/>
        </w:rPr>
        <w:t>occurs</w:t>
      </w:r>
      <w:proofErr w:type="gramEnd"/>
      <w:r w:rsidRPr="00184C4F">
        <w:rPr>
          <w:rFonts w:ascii="Calibri" w:eastAsia="Calibri" w:hAnsi="Calibri" w:cs="Calibri"/>
        </w:rPr>
        <w:t xml:space="preserve"> and no bad actors are able to impersonate employees using public information to create </w:t>
      </w:r>
      <w:proofErr w:type="gramStart"/>
      <w:r w:rsidRPr="00184C4F">
        <w:rPr>
          <w:rFonts w:ascii="Calibri" w:eastAsia="Calibri" w:hAnsi="Calibri" w:cs="Calibri"/>
        </w:rPr>
        <w:t>payroll fraudulent</w:t>
      </w:r>
      <w:proofErr w:type="gramEnd"/>
      <w:r w:rsidRPr="00184C4F">
        <w:rPr>
          <w:rFonts w:ascii="Calibri" w:eastAsia="Calibri" w:hAnsi="Calibri" w:cs="Calibri"/>
        </w:rPr>
        <w:t xml:space="preserve"> deductions.</w:t>
      </w:r>
      <w:r>
        <w:rPr>
          <w:rFonts w:ascii="Calibri" w:eastAsia="Calibri" w:hAnsi="Calibri" w:cs="Calibri"/>
        </w:rPr>
        <w:t xml:space="preserve"> </w:t>
      </w:r>
      <w:r w:rsidRPr="00184C4F">
        <w:rPr>
          <w:rFonts w:ascii="Calibri" w:eastAsia="Calibri" w:hAnsi="Calibri" w:cs="Calibri"/>
        </w:rPr>
        <w:t>Describe technical, administrative, and physical security measures used to protect SECC data, addressing:</w:t>
      </w:r>
    </w:p>
    <w:p w14:paraId="38A4E8A2" w14:textId="2A8BA0B1"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 xml:space="preserve">Data </w:t>
      </w:r>
      <w:proofErr w:type="gramStart"/>
      <w:r w:rsidRPr="00184C4F">
        <w:rPr>
          <w:rFonts w:ascii="Calibri" w:eastAsia="Calibri" w:hAnsi="Calibri" w:cs="Calibri"/>
        </w:rPr>
        <w:t>encryption</w:t>
      </w:r>
      <w:proofErr w:type="gramEnd"/>
    </w:p>
    <w:p w14:paraId="297D5FC7" w14:textId="2C9A5FAD"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Incident response</w:t>
      </w:r>
    </w:p>
    <w:p w14:paraId="49D00F5D" w14:textId="14863E51"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Access controls</w:t>
      </w:r>
    </w:p>
    <w:p w14:paraId="4DEA33DB" w14:textId="1DF4FDCA"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Audit logs</w:t>
      </w:r>
    </w:p>
    <w:p w14:paraId="2CD446EE" w14:textId="066F108A"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Backup and restore</w:t>
      </w:r>
    </w:p>
    <w:p w14:paraId="2D56E34F" w14:textId="672C79A7" w:rsidR="00184C4F" w:rsidRPr="00184C4F" w:rsidRDefault="00184C4F" w:rsidP="00D32FFB">
      <w:pPr>
        <w:pStyle w:val="ListParagraph"/>
        <w:numPr>
          <w:ilvl w:val="1"/>
          <w:numId w:val="1"/>
        </w:numPr>
        <w:rPr>
          <w:rFonts w:ascii="Calibri" w:eastAsia="Calibri" w:hAnsi="Calibri" w:cs="Calibri"/>
        </w:rPr>
      </w:pPr>
      <w:r w:rsidRPr="00184C4F">
        <w:rPr>
          <w:rFonts w:ascii="Calibri" w:eastAsia="Calibri" w:hAnsi="Calibri" w:cs="Calibri"/>
        </w:rPr>
        <w:t>Vendor &amp; subcontractor access</w:t>
      </w:r>
    </w:p>
    <w:p w14:paraId="067D931D" w14:textId="77777777" w:rsidR="004331E5" w:rsidRPr="00136CB3" w:rsidRDefault="004331E5" w:rsidP="000D2C93">
      <w:pPr>
        <w:rPr>
          <w:rFonts w:asciiTheme="minorHAnsi" w:eastAsia="Calibri" w:hAnsiTheme="minorHAnsi" w:cstheme="minorHAnsi"/>
          <w:b/>
          <w:bCs/>
          <w:sz w:val="28"/>
          <w:szCs w:val="28"/>
        </w:rPr>
      </w:pPr>
    </w:p>
    <w:tbl>
      <w:tblPr>
        <w:tblStyle w:val="TableGrid"/>
        <w:tblW w:w="0" w:type="auto"/>
        <w:tblInd w:w="-5" w:type="dxa"/>
        <w:tblLook w:val="04A0" w:firstRow="1" w:lastRow="0" w:firstColumn="1" w:lastColumn="0" w:noHBand="0" w:noVBand="1"/>
      </w:tblPr>
      <w:tblGrid>
        <w:gridCol w:w="8910"/>
      </w:tblGrid>
      <w:tr w:rsidR="004D7BA0" w:rsidRPr="00136CB3" w14:paraId="3F227B71" w14:textId="77777777">
        <w:tc>
          <w:tcPr>
            <w:tcW w:w="8910" w:type="dxa"/>
            <w:shd w:val="clear" w:color="auto" w:fill="FFFF99"/>
          </w:tcPr>
          <w:p w14:paraId="48F020AD" w14:textId="77777777" w:rsidR="004D7BA0" w:rsidRPr="00136CB3" w:rsidRDefault="004D7BA0">
            <w:pPr>
              <w:pStyle w:val="ListParagraph"/>
              <w:ind w:left="0"/>
              <w:rPr>
                <w:rFonts w:asciiTheme="minorHAnsi" w:hAnsiTheme="minorHAnsi" w:cstheme="minorHAnsi"/>
                <w:szCs w:val="24"/>
              </w:rPr>
            </w:pPr>
          </w:p>
        </w:tc>
      </w:tr>
    </w:tbl>
    <w:p w14:paraId="71AA9CD4" w14:textId="77777777" w:rsidR="004331E5" w:rsidRPr="00136CB3" w:rsidRDefault="004331E5" w:rsidP="000D2C93">
      <w:pPr>
        <w:rPr>
          <w:rFonts w:asciiTheme="minorHAnsi" w:eastAsia="Calibri" w:hAnsiTheme="minorHAnsi" w:cstheme="minorHAnsi"/>
          <w:b/>
          <w:bCs/>
          <w:sz w:val="28"/>
          <w:szCs w:val="28"/>
        </w:rPr>
      </w:pPr>
    </w:p>
    <w:p w14:paraId="63197934" w14:textId="3DC63B64" w:rsidR="00D2632C" w:rsidRPr="00136CB3" w:rsidRDefault="00D2632C" w:rsidP="000D2C93">
      <w:pPr>
        <w:rPr>
          <w:rFonts w:asciiTheme="minorHAnsi" w:eastAsia="Calibri" w:hAnsiTheme="minorHAnsi" w:cstheme="minorHAnsi"/>
          <w:b/>
          <w:bCs/>
          <w:sz w:val="28"/>
          <w:szCs w:val="28"/>
        </w:rPr>
      </w:pPr>
      <w:r w:rsidRPr="00136CB3">
        <w:rPr>
          <w:rFonts w:asciiTheme="minorHAnsi" w:eastAsia="Calibri" w:hAnsiTheme="minorHAnsi" w:cstheme="minorHAnsi"/>
          <w:b/>
          <w:bCs/>
          <w:sz w:val="28"/>
          <w:szCs w:val="28"/>
        </w:rPr>
        <w:t>Documenting and Reporting</w:t>
      </w:r>
    </w:p>
    <w:p w14:paraId="73CE63CF" w14:textId="77777777" w:rsidR="00D2632C" w:rsidRPr="00136CB3" w:rsidRDefault="00D2632C" w:rsidP="000D2C93">
      <w:pPr>
        <w:rPr>
          <w:rFonts w:asciiTheme="minorHAnsi" w:eastAsia="Calibri" w:hAnsiTheme="minorHAnsi" w:cstheme="minorHAnsi"/>
          <w:b/>
          <w:bCs/>
          <w:sz w:val="28"/>
          <w:szCs w:val="28"/>
        </w:rPr>
      </w:pPr>
    </w:p>
    <w:p w14:paraId="70914C67" w14:textId="4D8077A5" w:rsidR="00184C4F" w:rsidRDefault="00D2632C" w:rsidP="00D32FFB">
      <w:pPr>
        <w:pStyle w:val="ListParagraph"/>
        <w:numPr>
          <w:ilvl w:val="0"/>
          <w:numId w:val="1"/>
        </w:numPr>
        <w:spacing w:after="160" w:line="278" w:lineRule="auto"/>
        <w:rPr>
          <w:rFonts w:ascii="Calibri" w:hAnsi="Calibri" w:cs="Calibri"/>
        </w:rPr>
      </w:pPr>
      <w:r w:rsidRPr="00136CB3">
        <w:rPr>
          <w:rFonts w:ascii="Calibri" w:hAnsi="Calibri" w:cs="Calibri"/>
        </w:rPr>
        <w:t>Describe</w:t>
      </w:r>
      <w:r w:rsidR="00184C4F" w:rsidRPr="00184C4F">
        <w:rPr>
          <w:rFonts w:ascii="Calibri" w:hAnsi="Calibri" w:cs="Calibri"/>
        </w:rPr>
        <w:t xml:space="preserve"> your reporting capabilities</w:t>
      </w:r>
      <w:r w:rsidR="00184C4F">
        <w:rPr>
          <w:rFonts w:ascii="Calibri" w:hAnsi="Calibri" w:cs="Calibri"/>
        </w:rPr>
        <w:t>, report pulling processes, dashboards, interfaces, and access to these reports to:</w:t>
      </w:r>
    </w:p>
    <w:p w14:paraId="05E005E5" w14:textId="017D2067" w:rsidR="00184C4F" w:rsidRDefault="00184C4F" w:rsidP="00D32FFB">
      <w:pPr>
        <w:pStyle w:val="ListParagraph"/>
        <w:numPr>
          <w:ilvl w:val="1"/>
          <w:numId w:val="1"/>
        </w:numPr>
        <w:spacing w:after="160" w:line="278" w:lineRule="auto"/>
        <w:rPr>
          <w:rFonts w:ascii="Calibri" w:hAnsi="Calibri" w:cs="Calibri"/>
        </w:rPr>
      </w:pPr>
      <w:r>
        <w:rPr>
          <w:rFonts w:ascii="Calibri" w:hAnsi="Calibri" w:cs="Calibri"/>
        </w:rPr>
        <w:t>Donors</w:t>
      </w:r>
    </w:p>
    <w:p w14:paraId="0A3560B1" w14:textId="6AE946A2" w:rsidR="00184C4F" w:rsidRDefault="00184C4F" w:rsidP="00D32FFB">
      <w:pPr>
        <w:pStyle w:val="ListParagraph"/>
        <w:numPr>
          <w:ilvl w:val="1"/>
          <w:numId w:val="1"/>
        </w:numPr>
        <w:spacing w:after="160" w:line="278" w:lineRule="auto"/>
        <w:rPr>
          <w:rFonts w:ascii="Calibri" w:hAnsi="Calibri" w:cs="Calibri"/>
        </w:rPr>
      </w:pPr>
      <w:r>
        <w:rPr>
          <w:rFonts w:ascii="Calibri" w:hAnsi="Calibri" w:cs="Calibri"/>
        </w:rPr>
        <w:t>SECC Coordinators</w:t>
      </w:r>
    </w:p>
    <w:p w14:paraId="61814848" w14:textId="75D79F17" w:rsidR="00184C4F" w:rsidRDefault="00184C4F" w:rsidP="00D32FFB">
      <w:pPr>
        <w:pStyle w:val="ListParagraph"/>
        <w:numPr>
          <w:ilvl w:val="1"/>
          <w:numId w:val="1"/>
        </w:numPr>
        <w:spacing w:after="160" w:line="278" w:lineRule="auto"/>
        <w:rPr>
          <w:rFonts w:ascii="Calibri" w:hAnsi="Calibri" w:cs="Calibri"/>
        </w:rPr>
      </w:pPr>
      <w:r>
        <w:rPr>
          <w:rFonts w:ascii="Calibri" w:hAnsi="Calibri" w:cs="Calibri"/>
        </w:rPr>
        <w:t>SECC Administrators (INSPD Team)</w:t>
      </w:r>
    </w:p>
    <w:p w14:paraId="38A8216B" w14:textId="5AE3BC7C" w:rsidR="00184C4F" w:rsidRDefault="00184C4F" w:rsidP="00D32FFB">
      <w:pPr>
        <w:pStyle w:val="ListParagraph"/>
        <w:numPr>
          <w:ilvl w:val="1"/>
          <w:numId w:val="1"/>
        </w:numPr>
        <w:spacing w:after="160" w:line="278" w:lineRule="auto"/>
        <w:rPr>
          <w:rFonts w:ascii="Calibri" w:hAnsi="Calibri" w:cs="Calibri"/>
        </w:rPr>
      </w:pPr>
      <w:r>
        <w:rPr>
          <w:rFonts w:ascii="Calibri" w:hAnsi="Calibri" w:cs="Calibri"/>
        </w:rPr>
        <w:t>Statewide/public reporting (integration w/websites)</w:t>
      </w:r>
    </w:p>
    <w:p w14:paraId="624EEAB9" w14:textId="5EDA44CF" w:rsidR="00184C4F" w:rsidRDefault="00184C4F" w:rsidP="00D32FFB">
      <w:pPr>
        <w:pStyle w:val="ListParagraph"/>
        <w:numPr>
          <w:ilvl w:val="1"/>
          <w:numId w:val="1"/>
        </w:numPr>
        <w:spacing w:after="160" w:line="278" w:lineRule="auto"/>
        <w:rPr>
          <w:rFonts w:ascii="Calibri" w:hAnsi="Calibri" w:cs="Calibri"/>
        </w:rPr>
      </w:pPr>
      <w:r>
        <w:rPr>
          <w:rFonts w:ascii="Calibri" w:hAnsi="Calibri" w:cs="Calibri"/>
        </w:rPr>
        <w:t>Nonprofit disbursement/distribution reporting.</w:t>
      </w:r>
    </w:p>
    <w:p w14:paraId="53182ABA" w14:textId="0E301B23" w:rsidR="00D2632C" w:rsidRPr="000063E7" w:rsidRDefault="00184C4F" w:rsidP="00D32FFB">
      <w:pPr>
        <w:pStyle w:val="ListParagraph"/>
        <w:numPr>
          <w:ilvl w:val="1"/>
          <w:numId w:val="1"/>
        </w:numPr>
        <w:spacing w:after="160" w:line="278" w:lineRule="auto"/>
        <w:rPr>
          <w:rFonts w:ascii="Calibri" w:hAnsi="Calibri" w:cs="Calibri"/>
        </w:rPr>
      </w:pPr>
      <w:r>
        <w:rPr>
          <w:rFonts w:ascii="Calibri" w:hAnsi="Calibri" w:cs="Calibri"/>
        </w:rPr>
        <w:t>Annual final, audited reports.</w:t>
      </w:r>
    </w:p>
    <w:p w14:paraId="216CA97C" w14:textId="77777777" w:rsidR="00AC63B9" w:rsidRPr="00136CB3" w:rsidRDefault="00AC63B9" w:rsidP="00AC63B9">
      <w:pPr>
        <w:pStyle w:val="ListParagraph"/>
        <w:widowControl/>
        <w:spacing w:after="160" w:line="278" w:lineRule="auto"/>
        <w:rPr>
          <w:rFonts w:ascii="Calibri" w:hAnsi="Calibri" w:cs="Calibri"/>
        </w:rPr>
      </w:pPr>
    </w:p>
    <w:tbl>
      <w:tblPr>
        <w:tblStyle w:val="TableGrid"/>
        <w:tblW w:w="0" w:type="auto"/>
        <w:tblInd w:w="-5" w:type="dxa"/>
        <w:tblLook w:val="04A0" w:firstRow="1" w:lastRow="0" w:firstColumn="1" w:lastColumn="0" w:noHBand="0" w:noVBand="1"/>
      </w:tblPr>
      <w:tblGrid>
        <w:gridCol w:w="8910"/>
      </w:tblGrid>
      <w:tr w:rsidR="00D2632C" w:rsidRPr="00136CB3" w14:paraId="3B9442DB" w14:textId="77777777">
        <w:tc>
          <w:tcPr>
            <w:tcW w:w="8910" w:type="dxa"/>
            <w:shd w:val="clear" w:color="auto" w:fill="FFFF99"/>
          </w:tcPr>
          <w:p w14:paraId="40208B7E" w14:textId="77777777" w:rsidR="00D2632C" w:rsidRPr="00136CB3" w:rsidRDefault="00D2632C">
            <w:pPr>
              <w:pStyle w:val="ListParagraph"/>
              <w:ind w:left="0"/>
              <w:rPr>
                <w:rFonts w:asciiTheme="minorHAnsi" w:hAnsiTheme="minorHAnsi" w:cstheme="minorHAnsi"/>
                <w:szCs w:val="24"/>
              </w:rPr>
            </w:pPr>
          </w:p>
        </w:tc>
      </w:tr>
    </w:tbl>
    <w:p w14:paraId="499A7A35" w14:textId="77777777" w:rsidR="00D2632C" w:rsidRPr="00136CB3" w:rsidRDefault="00D2632C" w:rsidP="000D2C93">
      <w:pPr>
        <w:rPr>
          <w:rFonts w:asciiTheme="minorHAnsi" w:eastAsia="Calibri" w:hAnsiTheme="minorHAnsi" w:cstheme="minorHAnsi"/>
          <w:b/>
          <w:bCs/>
          <w:sz w:val="28"/>
          <w:szCs w:val="28"/>
        </w:rPr>
      </w:pPr>
    </w:p>
    <w:p w14:paraId="3A01E67F" w14:textId="114F59B0" w:rsidR="00CE5D31" w:rsidRPr="00136CB3" w:rsidRDefault="000063E7" w:rsidP="000063E7">
      <w:r w:rsidRPr="000063E7">
        <w:rPr>
          <w:rFonts w:asciiTheme="minorHAnsi" w:eastAsia="Calibri" w:hAnsiTheme="minorHAnsi" w:cstheme="minorHAnsi"/>
          <w:b/>
          <w:bCs/>
          <w:sz w:val="28"/>
          <w:szCs w:val="28"/>
        </w:rPr>
        <w:t>Documentation Methods</w:t>
      </w:r>
    </w:p>
    <w:p w14:paraId="6B0F36A1" w14:textId="37194829" w:rsidR="000063E7" w:rsidRPr="000063E7" w:rsidRDefault="000063E7" w:rsidP="00D32FFB">
      <w:pPr>
        <w:pStyle w:val="ListParagraph"/>
        <w:numPr>
          <w:ilvl w:val="0"/>
          <w:numId w:val="1"/>
        </w:numPr>
        <w:rPr>
          <w:rFonts w:ascii="Calibri" w:eastAsia="Calibri" w:hAnsi="Calibri" w:cs="Calibri"/>
          <w:szCs w:val="24"/>
        </w:rPr>
      </w:pPr>
      <w:r w:rsidRPr="000063E7">
        <w:rPr>
          <w:rFonts w:ascii="Calibri" w:eastAsia="Calibri" w:hAnsi="Calibri" w:cs="Calibri"/>
          <w:szCs w:val="24"/>
        </w:rPr>
        <w:t xml:space="preserve">Explain your process for </w:t>
      </w:r>
      <w:r>
        <w:rPr>
          <w:rFonts w:ascii="Calibri" w:eastAsia="Calibri" w:hAnsi="Calibri" w:cs="Calibri"/>
          <w:szCs w:val="24"/>
        </w:rPr>
        <w:t>creating, updating, maintaining, and providing:</w:t>
      </w:r>
    </w:p>
    <w:p w14:paraId="41AFA4FE" w14:textId="1614028E"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System configuration documentation</w:t>
      </w:r>
    </w:p>
    <w:p w14:paraId="0A596A56" w14:textId="1C882517"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Financial reconciliation documentation</w:t>
      </w:r>
    </w:p>
    <w:p w14:paraId="2351125A" w14:textId="5A064354"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Platform release notes</w:t>
      </w:r>
    </w:p>
    <w:p w14:paraId="339AD3B6" w14:textId="049088CA" w:rsidR="00CE5D31" w:rsidRPr="00136CB3"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User guides &amp; coordinator material</w:t>
      </w:r>
      <w:r w:rsidR="195FF167" w:rsidRPr="00136CB3">
        <w:rPr>
          <w:rFonts w:ascii="Calibri" w:eastAsia="Calibri" w:hAnsi="Calibri" w:cs="Calibri"/>
          <w:szCs w:val="24"/>
        </w:rPr>
        <w:t xml:space="preserve"> </w:t>
      </w:r>
    </w:p>
    <w:p w14:paraId="7D5C71EE" w14:textId="77777777" w:rsidR="006F18AF" w:rsidRPr="00136CB3" w:rsidRDefault="006F18AF" w:rsidP="006F18AF">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A32147" w:rsidRPr="00136CB3" w14:paraId="7083DD7E" w14:textId="77777777" w:rsidTr="005C6D21">
        <w:tc>
          <w:tcPr>
            <w:tcW w:w="8910" w:type="dxa"/>
            <w:shd w:val="clear" w:color="auto" w:fill="FFFF99"/>
          </w:tcPr>
          <w:p w14:paraId="638E98AC" w14:textId="77777777" w:rsidR="00A32147" w:rsidRPr="00136CB3" w:rsidRDefault="00A32147" w:rsidP="005C6D21">
            <w:pPr>
              <w:pStyle w:val="ListParagraph"/>
              <w:ind w:left="0"/>
              <w:rPr>
                <w:rFonts w:asciiTheme="minorHAnsi" w:hAnsiTheme="minorHAnsi" w:cstheme="minorHAnsi"/>
                <w:szCs w:val="24"/>
              </w:rPr>
            </w:pPr>
          </w:p>
        </w:tc>
      </w:tr>
    </w:tbl>
    <w:p w14:paraId="462904C9" w14:textId="77777777" w:rsidR="006F18AF" w:rsidRPr="00136CB3" w:rsidRDefault="006F18AF" w:rsidP="006F18AF">
      <w:pPr>
        <w:rPr>
          <w:rFonts w:ascii="Calibri" w:eastAsia="Calibri" w:hAnsi="Calibri" w:cs="Calibri"/>
          <w:szCs w:val="24"/>
        </w:rPr>
      </w:pPr>
    </w:p>
    <w:p w14:paraId="09ADAF48" w14:textId="654D2C14" w:rsidR="00BA51A3" w:rsidRPr="000063E7" w:rsidRDefault="000063E7" w:rsidP="00BA51A3">
      <w:pPr>
        <w:rPr>
          <w:rFonts w:ascii="Calibri" w:eastAsia="Calibri" w:hAnsi="Calibri" w:cs="Calibri"/>
          <w:b/>
          <w:bCs/>
          <w:szCs w:val="24"/>
        </w:rPr>
      </w:pPr>
      <w:r w:rsidRPr="000063E7">
        <w:rPr>
          <w:rFonts w:ascii="Calibri" w:eastAsia="Calibri" w:hAnsi="Calibri" w:cs="Calibri"/>
          <w:b/>
          <w:bCs/>
          <w:szCs w:val="24"/>
        </w:rPr>
        <w:t>Donation Portal Functionality</w:t>
      </w:r>
    </w:p>
    <w:p w14:paraId="422CC36C" w14:textId="77777777" w:rsidR="000063E7" w:rsidRDefault="000063E7" w:rsidP="00D32FFB">
      <w:pPr>
        <w:pStyle w:val="ListParagraph"/>
        <w:numPr>
          <w:ilvl w:val="0"/>
          <w:numId w:val="1"/>
        </w:numPr>
        <w:rPr>
          <w:rFonts w:ascii="Calibri" w:eastAsia="Calibri" w:hAnsi="Calibri" w:cs="Calibri"/>
          <w:szCs w:val="24"/>
        </w:rPr>
      </w:pPr>
      <w:r w:rsidRPr="000063E7">
        <w:rPr>
          <w:rFonts w:ascii="Calibri" w:eastAsia="Calibri" w:hAnsi="Calibri" w:cs="Calibri"/>
          <w:szCs w:val="24"/>
        </w:rPr>
        <w:t>Describe features supporting:</w:t>
      </w:r>
    </w:p>
    <w:p w14:paraId="6BE5926E" w14:textId="40507E9F"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Payroll deduction</w:t>
      </w:r>
    </w:p>
    <w:p w14:paraId="612F6AD0" w14:textId="11867B2D"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Credit/debit/e</w:t>
      </w:r>
      <w:r w:rsidRPr="000063E7">
        <w:rPr>
          <w:rFonts w:ascii="Cambria Math" w:eastAsia="Calibri" w:hAnsi="Cambria Math" w:cs="Cambria Math"/>
          <w:szCs w:val="24"/>
        </w:rPr>
        <w:t>‑</w:t>
      </w:r>
      <w:r w:rsidRPr="000063E7">
        <w:rPr>
          <w:rFonts w:ascii="Calibri" w:eastAsia="Calibri" w:hAnsi="Calibri" w:cs="Calibri"/>
          <w:szCs w:val="24"/>
        </w:rPr>
        <w:t>check giving</w:t>
      </w:r>
    </w:p>
    <w:p w14:paraId="73219A48" w14:textId="230F1FD8"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Rollover pledges</w:t>
      </w:r>
    </w:p>
    <w:p w14:paraId="6B28AB7F" w14:textId="01EBDF22"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Donor receipt generation</w:t>
      </w:r>
    </w:p>
    <w:p w14:paraId="6874DF4D" w14:textId="1E188FFB" w:rsidR="00CE5D31" w:rsidRPr="00136CB3"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 xml:space="preserve">Charity eligibility display &amp; </w:t>
      </w:r>
      <w:proofErr w:type="gramStart"/>
      <w:r w:rsidRPr="000063E7">
        <w:rPr>
          <w:rFonts w:ascii="Calibri" w:eastAsia="Calibri" w:hAnsi="Calibri" w:cs="Calibri"/>
          <w:szCs w:val="24"/>
        </w:rPr>
        <w:t>write</w:t>
      </w:r>
      <w:r w:rsidRPr="000063E7">
        <w:rPr>
          <w:rFonts w:ascii="Cambria Math" w:eastAsia="Calibri" w:hAnsi="Cambria Math" w:cs="Cambria Math"/>
          <w:szCs w:val="24"/>
        </w:rPr>
        <w:t>‑</w:t>
      </w:r>
      <w:r w:rsidRPr="000063E7">
        <w:rPr>
          <w:rFonts w:ascii="Calibri" w:eastAsia="Calibri" w:hAnsi="Calibri" w:cs="Calibri"/>
          <w:szCs w:val="24"/>
        </w:rPr>
        <w:t>in</w:t>
      </w:r>
      <w:proofErr w:type="gramEnd"/>
      <w:r w:rsidRPr="000063E7">
        <w:rPr>
          <w:rFonts w:ascii="Calibri" w:eastAsia="Calibri" w:hAnsi="Calibri" w:cs="Calibri"/>
          <w:szCs w:val="24"/>
        </w:rPr>
        <w:t xml:space="preserve"> workflows</w:t>
      </w:r>
    </w:p>
    <w:p w14:paraId="1C572A2A" w14:textId="77777777" w:rsidR="00DC7374" w:rsidRPr="00136CB3" w:rsidRDefault="00DC7374" w:rsidP="00DC737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C7374" w:rsidRPr="00136CB3" w14:paraId="2C5C7593" w14:textId="77777777" w:rsidTr="005C6D21">
        <w:tc>
          <w:tcPr>
            <w:tcW w:w="8910" w:type="dxa"/>
            <w:shd w:val="clear" w:color="auto" w:fill="FFFF99"/>
          </w:tcPr>
          <w:p w14:paraId="7D5476BF" w14:textId="77777777" w:rsidR="00DC7374" w:rsidRPr="00136CB3" w:rsidRDefault="00DC7374" w:rsidP="005C6D21">
            <w:pPr>
              <w:pStyle w:val="ListParagraph"/>
              <w:ind w:left="0"/>
              <w:rPr>
                <w:rFonts w:asciiTheme="minorHAnsi" w:hAnsiTheme="minorHAnsi" w:cstheme="minorHAnsi"/>
                <w:szCs w:val="24"/>
              </w:rPr>
            </w:pPr>
          </w:p>
        </w:tc>
      </w:tr>
    </w:tbl>
    <w:p w14:paraId="1B1B31DC" w14:textId="77777777" w:rsidR="00DC7374" w:rsidRPr="00136CB3" w:rsidRDefault="00DC7374" w:rsidP="00DC7374">
      <w:pPr>
        <w:rPr>
          <w:rFonts w:ascii="Calibri" w:eastAsia="Calibri" w:hAnsi="Calibri" w:cs="Calibri"/>
          <w:szCs w:val="24"/>
        </w:rPr>
      </w:pPr>
    </w:p>
    <w:p w14:paraId="5E06D8BF" w14:textId="1BCA6217" w:rsidR="000063E7" w:rsidRPr="000063E7" w:rsidRDefault="000063E7" w:rsidP="00D32FFB">
      <w:pPr>
        <w:pStyle w:val="ListParagraph"/>
        <w:numPr>
          <w:ilvl w:val="0"/>
          <w:numId w:val="1"/>
        </w:numPr>
        <w:rPr>
          <w:rFonts w:ascii="Calibri" w:eastAsia="Calibri" w:hAnsi="Calibri" w:cs="Calibri"/>
          <w:szCs w:val="24"/>
        </w:rPr>
      </w:pPr>
      <w:r w:rsidRPr="000063E7">
        <w:rPr>
          <w:rFonts w:ascii="Calibri" w:eastAsia="Calibri" w:hAnsi="Calibri" w:cs="Calibri"/>
          <w:szCs w:val="24"/>
        </w:rPr>
        <w:t>Explain system capabilities for</w:t>
      </w:r>
      <w:r>
        <w:rPr>
          <w:rFonts w:ascii="Calibri" w:eastAsia="Calibri" w:hAnsi="Calibri" w:cs="Calibri"/>
          <w:szCs w:val="24"/>
        </w:rPr>
        <w:t>:</w:t>
      </w:r>
    </w:p>
    <w:p w14:paraId="47B5F38C" w14:textId="45714059"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Special event pages</w:t>
      </w:r>
    </w:p>
    <w:p w14:paraId="2A4D2BBC" w14:textId="382A21EF"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One-time donations</w:t>
      </w:r>
    </w:p>
    <w:p w14:paraId="4C20C196" w14:textId="06B7BF7C" w:rsidR="009D714E"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Third-party tool integrations (auction sites, trivia tools, etc.)</w:t>
      </w:r>
    </w:p>
    <w:tbl>
      <w:tblPr>
        <w:tblStyle w:val="TableGrid"/>
        <w:tblW w:w="0" w:type="auto"/>
        <w:tblInd w:w="-5" w:type="dxa"/>
        <w:tblLook w:val="04A0" w:firstRow="1" w:lastRow="0" w:firstColumn="1" w:lastColumn="0" w:noHBand="0" w:noVBand="1"/>
      </w:tblPr>
      <w:tblGrid>
        <w:gridCol w:w="8910"/>
      </w:tblGrid>
      <w:tr w:rsidR="009D714E" w:rsidRPr="00136CB3" w14:paraId="0F67280E" w14:textId="77777777" w:rsidTr="4AAB0B08">
        <w:tc>
          <w:tcPr>
            <w:tcW w:w="8910" w:type="dxa"/>
            <w:shd w:val="clear" w:color="auto" w:fill="FFFF99"/>
          </w:tcPr>
          <w:p w14:paraId="072E1EFB" w14:textId="77777777" w:rsidR="009D714E" w:rsidRPr="00136CB3" w:rsidRDefault="009D714E" w:rsidP="005C6D21">
            <w:pPr>
              <w:pStyle w:val="ListParagraph"/>
              <w:ind w:left="0"/>
              <w:rPr>
                <w:rFonts w:asciiTheme="minorHAnsi" w:hAnsiTheme="minorHAnsi" w:cstheme="minorHAnsi"/>
                <w:szCs w:val="24"/>
              </w:rPr>
            </w:pPr>
          </w:p>
        </w:tc>
      </w:tr>
    </w:tbl>
    <w:p w14:paraId="5FF4F7B8" w14:textId="77777777" w:rsidR="009D714E" w:rsidRPr="00136CB3" w:rsidRDefault="009D714E" w:rsidP="009D714E">
      <w:pPr>
        <w:rPr>
          <w:rFonts w:ascii="Calibri" w:eastAsia="Calibri" w:hAnsi="Calibri" w:cs="Calibri"/>
          <w:szCs w:val="24"/>
        </w:rPr>
      </w:pPr>
    </w:p>
    <w:p w14:paraId="6DFD8B36" w14:textId="77777777" w:rsidR="000063E7" w:rsidRPr="000063E7" w:rsidRDefault="000063E7" w:rsidP="00D32FFB">
      <w:pPr>
        <w:pStyle w:val="ListParagraph"/>
        <w:numPr>
          <w:ilvl w:val="0"/>
          <w:numId w:val="1"/>
        </w:numPr>
        <w:rPr>
          <w:rFonts w:ascii="Calibri" w:eastAsia="Calibri" w:hAnsi="Calibri" w:cs="Calibri"/>
          <w:szCs w:val="24"/>
        </w:rPr>
      </w:pPr>
      <w:r w:rsidRPr="000063E7">
        <w:rPr>
          <w:rFonts w:ascii="Calibri" w:eastAsia="Calibri" w:hAnsi="Calibri" w:cs="Calibri"/>
          <w:szCs w:val="24"/>
        </w:rPr>
        <w:t>Technical Architecture</w:t>
      </w:r>
      <w:r>
        <w:rPr>
          <w:rFonts w:ascii="Calibri" w:eastAsia="Calibri" w:hAnsi="Calibri" w:cs="Calibri"/>
          <w:szCs w:val="24"/>
        </w:rPr>
        <w:t xml:space="preserve">: </w:t>
      </w:r>
      <w:r w:rsidRPr="000063E7">
        <w:rPr>
          <w:rFonts w:ascii="Calibri" w:eastAsia="Calibri" w:hAnsi="Calibri" w:cs="Calibri"/>
          <w:szCs w:val="24"/>
        </w:rPr>
        <w:t>Describe your:</w:t>
      </w:r>
    </w:p>
    <w:p w14:paraId="32D2830A" w14:textId="42FBA57D"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Hosting infrastructure</w:t>
      </w:r>
    </w:p>
    <w:p w14:paraId="50F9EA2D" w14:textId="1FAEA6F6"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lastRenderedPageBreak/>
        <w:t>Disaster recovery setup</w:t>
      </w:r>
    </w:p>
    <w:p w14:paraId="1E99AE7F" w14:textId="040301B6"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Software stack</w:t>
      </w:r>
    </w:p>
    <w:p w14:paraId="30E68D7F" w14:textId="04CED5DC" w:rsidR="000063E7" w:rsidRPr="000063E7" w:rsidRDefault="000063E7" w:rsidP="00D32FFB">
      <w:pPr>
        <w:pStyle w:val="ListParagraph"/>
        <w:numPr>
          <w:ilvl w:val="1"/>
          <w:numId w:val="1"/>
        </w:numPr>
        <w:rPr>
          <w:rFonts w:ascii="Calibri" w:eastAsia="Calibri" w:hAnsi="Calibri" w:cs="Calibri"/>
          <w:szCs w:val="24"/>
        </w:rPr>
      </w:pPr>
      <w:r w:rsidRPr="000063E7">
        <w:rPr>
          <w:rFonts w:ascii="Calibri" w:eastAsia="Calibri" w:hAnsi="Calibri" w:cs="Calibri"/>
          <w:szCs w:val="24"/>
        </w:rPr>
        <w:t>Integration options (APIs, secure file transfer, plug-ins)</w:t>
      </w:r>
    </w:p>
    <w:p w14:paraId="72549486" w14:textId="77777777" w:rsidR="009D714E" w:rsidRPr="00136CB3" w:rsidRDefault="009D714E" w:rsidP="009D714E">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9D714E" w:rsidRPr="00136CB3" w14:paraId="11EFD608" w14:textId="77777777" w:rsidTr="005C6D21">
        <w:tc>
          <w:tcPr>
            <w:tcW w:w="8910" w:type="dxa"/>
            <w:shd w:val="clear" w:color="auto" w:fill="FFFF99"/>
          </w:tcPr>
          <w:p w14:paraId="721E5D57" w14:textId="77777777" w:rsidR="009D714E" w:rsidRPr="00136CB3" w:rsidRDefault="009D714E" w:rsidP="005C6D21">
            <w:pPr>
              <w:pStyle w:val="ListParagraph"/>
              <w:ind w:left="0"/>
              <w:rPr>
                <w:rFonts w:asciiTheme="minorHAnsi" w:hAnsiTheme="minorHAnsi" w:cstheme="minorHAnsi"/>
                <w:szCs w:val="24"/>
              </w:rPr>
            </w:pPr>
          </w:p>
        </w:tc>
      </w:tr>
    </w:tbl>
    <w:p w14:paraId="3A91455A" w14:textId="77777777" w:rsidR="009D714E" w:rsidRPr="00136CB3" w:rsidRDefault="009D714E" w:rsidP="009D714E">
      <w:pPr>
        <w:rPr>
          <w:rFonts w:ascii="Calibri" w:eastAsia="Calibri" w:hAnsi="Calibri" w:cs="Calibri"/>
          <w:szCs w:val="24"/>
        </w:rPr>
      </w:pPr>
    </w:p>
    <w:p w14:paraId="07E3A9AA" w14:textId="210AA76D" w:rsidR="00CE5D31" w:rsidRPr="000063E7" w:rsidRDefault="000063E7" w:rsidP="00D32FFB">
      <w:pPr>
        <w:pStyle w:val="ListParagraph"/>
        <w:numPr>
          <w:ilvl w:val="0"/>
          <w:numId w:val="1"/>
        </w:numPr>
        <w:rPr>
          <w:rFonts w:ascii="Calibri" w:eastAsia="Calibri" w:hAnsi="Calibri" w:cs="Calibri"/>
          <w:b/>
          <w:bCs/>
          <w:szCs w:val="24"/>
        </w:rPr>
      </w:pPr>
      <w:r w:rsidRPr="000063E7">
        <w:rPr>
          <w:rFonts w:ascii="Calibri" w:eastAsia="Calibri" w:hAnsi="Calibri" w:cs="Calibri"/>
          <w:b/>
          <w:bCs/>
          <w:szCs w:val="24"/>
        </w:rPr>
        <w:t>Transition-In Plan:</w:t>
      </w:r>
      <w:r>
        <w:rPr>
          <w:rFonts w:ascii="Calibri" w:eastAsia="Calibri" w:hAnsi="Calibri" w:cs="Calibri"/>
          <w:b/>
          <w:bCs/>
          <w:szCs w:val="24"/>
        </w:rPr>
        <w:t xml:space="preserve"> </w:t>
      </w:r>
      <w:r w:rsidRPr="000063E7">
        <w:rPr>
          <w:rFonts w:ascii="Calibri" w:eastAsia="Calibri" w:hAnsi="Calibri" w:cs="Calibri"/>
          <w:szCs w:val="24"/>
        </w:rPr>
        <w:t>Describe your approach to onboarding as the SECC administrator, including timelines, coordination with the current vendor, and readiness milestones.</w:t>
      </w:r>
    </w:p>
    <w:p w14:paraId="55EFEA10" w14:textId="77777777" w:rsidR="000063E7" w:rsidRPr="000063E7" w:rsidRDefault="000063E7" w:rsidP="000063E7">
      <w:pPr>
        <w:rPr>
          <w:rFonts w:ascii="Calibri" w:eastAsia="Calibri" w:hAnsi="Calibri" w:cs="Calibri"/>
          <w:b/>
          <w:bCs/>
          <w:szCs w:val="24"/>
        </w:rPr>
      </w:pPr>
    </w:p>
    <w:p w14:paraId="3226785A" w14:textId="77777777" w:rsidR="003341E6" w:rsidRPr="00136CB3" w:rsidRDefault="003341E6" w:rsidP="003341E6">
      <w:pPr>
        <w:rPr>
          <w:rFonts w:ascii="Calibri" w:eastAsia="Calibri" w:hAnsi="Calibri" w:cs="Calibri"/>
          <w:b/>
          <w:bCs/>
          <w:szCs w:val="24"/>
        </w:rPr>
      </w:pPr>
    </w:p>
    <w:p w14:paraId="392F7392" w14:textId="5F2910D4" w:rsidR="27238688" w:rsidRPr="00136CB3" w:rsidRDefault="27238688" w:rsidP="00812F72">
      <w:pPr>
        <w:rPr>
          <w:rFonts w:asciiTheme="minorHAnsi" w:hAnsiTheme="minorHAnsi" w:cstheme="minorBidi"/>
        </w:rPr>
      </w:pPr>
    </w:p>
    <w:sectPr w:rsidR="27238688" w:rsidRPr="00136CB3" w:rsidSect="00F6781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3123" w14:textId="77777777" w:rsidR="00704418" w:rsidRDefault="00704418" w:rsidP="00946CCD">
      <w:r>
        <w:separator/>
      </w:r>
    </w:p>
  </w:endnote>
  <w:endnote w:type="continuationSeparator" w:id="0">
    <w:p w14:paraId="188BD0EE" w14:textId="77777777" w:rsidR="00704418" w:rsidRDefault="00704418" w:rsidP="00946CCD">
      <w:r>
        <w:continuationSeparator/>
      </w:r>
    </w:p>
  </w:endnote>
  <w:endnote w:type="continuationNotice" w:id="1">
    <w:p w14:paraId="5A3E36E5" w14:textId="77777777" w:rsidR="00704418" w:rsidRDefault="00704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C761A" w14:textId="77777777" w:rsidR="00704418" w:rsidRDefault="00704418" w:rsidP="00946CCD">
      <w:r>
        <w:separator/>
      </w:r>
    </w:p>
  </w:footnote>
  <w:footnote w:type="continuationSeparator" w:id="0">
    <w:p w14:paraId="41490A5C" w14:textId="77777777" w:rsidR="00704418" w:rsidRDefault="00704418" w:rsidP="00946CCD">
      <w:r>
        <w:continuationSeparator/>
      </w:r>
    </w:p>
  </w:footnote>
  <w:footnote w:type="continuationNotice" w:id="1">
    <w:p w14:paraId="0BFBD52A" w14:textId="77777777" w:rsidR="00704418" w:rsidRDefault="00704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313"/>
    <w:multiLevelType w:val="hybridMultilevel"/>
    <w:tmpl w:val="4620ABBE"/>
    <w:lvl w:ilvl="0" w:tplc="05E218E0">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2A622BD2"/>
    <w:multiLevelType w:val="hybridMultilevel"/>
    <w:tmpl w:val="423C476E"/>
    <w:lvl w:ilvl="0" w:tplc="71A6714C">
      <w:start w:val="1"/>
      <w:numFmt w:val="decimal"/>
      <w:lvlText w:val="%1."/>
      <w:lvlJc w:val="left"/>
      <w:pPr>
        <w:ind w:left="720" w:hanging="360"/>
      </w:pPr>
    </w:lvl>
    <w:lvl w:ilvl="1" w:tplc="05E218E0">
      <w:start w:val="1"/>
      <w:numFmt w:val="lowerLetter"/>
      <w:lvlText w:val="%2."/>
      <w:lvlJc w:val="left"/>
      <w:pPr>
        <w:ind w:left="1440" w:hanging="360"/>
      </w:p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2" w15:restartNumberingAfterBreak="0">
    <w:nsid w:val="3E3F24EB"/>
    <w:multiLevelType w:val="hybridMultilevel"/>
    <w:tmpl w:val="7F22AC2A"/>
    <w:lvl w:ilvl="0" w:tplc="05E218E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429400346">
    <w:abstractNumId w:val="1"/>
  </w:num>
  <w:num w:numId="2" w16cid:durableId="573589202">
    <w:abstractNumId w:val="0"/>
  </w:num>
  <w:num w:numId="3" w16cid:durableId="199100996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159A"/>
    <w:rsid w:val="000063E7"/>
    <w:rsid w:val="00012AB5"/>
    <w:rsid w:val="0002578B"/>
    <w:rsid w:val="0003198F"/>
    <w:rsid w:val="00036DB6"/>
    <w:rsid w:val="000430F3"/>
    <w:rsid w:val="0004391A"/>
    <w:rsid w:val="000472E0"/>
    <w:rsid w:val="000546D6"/>
    <w:rsid w:val="00060744"/>
    <w:rsid w:val="00063B0A"/>
    <w:rsid w:val="00082321"/>
    <w:rsid w:val="00087955"/>
    <w:rsid w:val="000949E3"/>
    <w:rsid w:val="00095F1C"/>
    <w:rsid w:val="00096E70"/>
    <w:rsid w:val="000A03AE"/>
    <w:rsid w:val="000A22CA"/>
    <w:rsid w:val="000A25EE"/>
    <w:rsid w:val="000A326B"/>
    <w:rsid w:val="000A3B58"/>
    <w:rsid w:val="000C601E"/>
    <w:rsid w:val="000C7A53"/>
    <w:rsid w:val="000C7F1D"/>
    <w:rsid w:val="000D2C93"/>
    <w:rsid w:val="000D647E"/>
    <w:rsid w:val="000D685E"/>
    <w:rsid w:val="000E1F99"/>
    <w:rsid w:val="000E5C6B"/>
    <w:rsid w:val="000F3C22"/>
    <w:rsid w:val="000F5916"/>
    <w:rsid w:val="000F61EE"/>
    <w:rsid w:val="000F6534"/>
    <w:rsid w:val="0010304E"/>
    <w:rsid w:val="00110333"/>
    <w:rsid w:val="00115DDE"/>
    <w:rsid w:val="001168F3"/>
    <w:rsid w:val="00121780"/>
    <w:rsid w:val="001229B8"/>
    <w:rsid w:val="00122AEC"/>
    <w:rsid w:val="00123620"/>
    <w:rsid w:val="00123C9F"/>
    <w:rsid w:val="0013574B"/>
    <w:rsid w:val="00136CB3"/>
    <w:rsid w:val="00142DC6"/>
    <w:rsid w:val="00144DA9"/>
    <w:rsid w:val="001472A7"/>
    <w:rsid w:val="001506C4"/>
    <w:rsid w:val="001569C2"/>
    <w:rsid w:val="00157135"/>
    <w:rsid w:val="0016044E"/>
    <w:rsid w:val="0016492A"/>
    <w:rsid w:val="00166D4C"/>
    <w:rsid w:val="0017078A"/>
    <w:rsid w:val="00171593"/>
    <w:rsid w:val="00172E91"/>
    <w:rsid w:val="00173BBF"/>
    <w:rsid w:val="0018294E"/>
    <w:rsid w:val="00184C4F"/>
    <w:rsid w:val="0019107E"/>
    <w:rsid w:val="001A3A69"/>
    <w:rsid w:val="001C23AE"/>
    <w:rsid w:val="001C532D"/>
    <w:rsid w:val="001D00EC"/>
    <w:rsid w:val="001D40B4"/>
    <w:rsid w:val="001E066F"/>
    <w:rsid w:val="001E2A7B"/>
    <w:rsid w:val="001F1F8B"/>
    <w:rsid w:val="00207C74"/>
    <w:rsid w:val="00241747"/>
    <w:rsid w:val="002443BA"/>
    <w:rsid w:val="00254100"/>
    <w:rsid w:val="0025710C"/>
    <w:rsid w:val="0026075C"/>
    <w:rsid w:val="00260F61"/>
    <w:rsid w:val="00262AC8"/>
    <w:rsid w:val="002647F9"/>
    <w:rsid w:val="0027520F"/>
    <w:rsid w:val="002818C2"/>
    <w:rsid w:val="00282BB8"/>
    <w:rsid w:val="002A111D"/>
    <w:rsid w:val="002A3FCB"/>
    <w:rsid w:val="002B3B60"/>
    <w:rsid w:val="002C2565"/>
    <w:rsid w:val="002C5E73"/>
    <w:rsid w:val="002D59FD"/>
    <w:rsid w:val="002D6CB9"/>
    <w:rsid w:val="002E357C"/>
    <w:rsid w:val="002F2EA2"/>
    <w:rsid w:val="003016A7"/>
    <w:rsid w:val="0030727F"/>
    <w:rsid w:val="00313490"/>
    <w:rsid w:val="003268D3"/>
    <w:rsid w:val="003341E6"/>
    <w:rsid w:val="0034123E"/>
    <w:rsid w:val="00341F6F"/>
    <w:rsid w:val="003539AF"/>
    <w:rsid w:val="00353FC1"/>
    <w:rsid w:val="003559F8"/>
    <w:rsid w:val="00362E0A"/>
    <w:rsid w:val="0037523D"/>
    <w:rsid w:val="00390BB0"/>
    <w:rsid w:val="00391143"/>
    <w:rsid w:val="00395ABF"/>
    <w:rsid w:val="0039627E"/>
    <w:rsid w:val="003B2A1F"/>
    <w:rsid w:val="003B2D41"/>
    <w:rsid w:val="003C0EBD"/>
    <w:rsid w:val="003C44D6"/>
    <w:rsid w:val="003C6002"/>
    <w:rsid w:val="003D1693"/>
    <w:rsid w:val="003D260B"/>
    <w:rsid w:val="003D5A3D"/>
    <w:rsid w:val="003D670D"/>
    <w:rsid w:val="003E061F"/>
    <w:rsid w:val="003E7FD4"/>
    <w:rsid w:val="003F6C88"/>
    <w:rsid w:val="00405024"/>
    <w:rsid w:val="00422140"/>
    <w:rsid w:val="00422F28"/>
    <w:rsid w:val="00424EDB"/>
    <w:rsid w:val="00432ECE"/>
    <w:rsid w:val="004331E5"/>
    <w:rsid w:val="00434BAF"/>
    <w:rsid w:val="00437E02"/>
    <w:rsid w:val="004419B2"/>
    <w:rsid w:val="00447736"/>
    <w:rsid w:val="00450D2E"/>
    <w:rsid w:val="0045107D"/>
    <w:rsid w:val="0045412C"/>
    <w:rsid w:val="004574B8"/>
    <w:rsid w:val="00467597"/>
    <w:rsid w:val="00473C8D"/>
    <w:rsid w:val="00474373"/>
    <w:rsid w:val="00482B5B"/>
    <w:rsid w:val="00487634"/>
    <w:rsid w:val="00496D11"/>
    <w:rsid w:val="004A4D4A"/>
    <w:rsid w:val="004B4BD4"/>
    <w:rsid w:val="004B565A"/>
    <w:rsid w:val="004C5788"/>
    <w:rsid w:val="004C5FDC"/>
    <w:rsid w:val="004D4BDB"/>
    <w:rsid w:val="004D6C41"/>
    <w:rsid w:val="004D7BA0"/>
    <w:rsid w:val="004E3B63"/>
    <w:rsid w:val="004E5FE5"/>
    <w:rsid w:val="004F085B"/>
    <w:rsid w:val="00502748"/>
    <w:rsid w:val="00506E96"/>
    <w:rsid w:val="00507F7B"/>
    <w:rsid w:val="00532C44"/>
    <w:rsid w:val="005335E2"/>
    <w:rsid w:val="00533C0A"/>
    <w:rsid w:val="00534238"/>
    <w:rsid w:val="0053496C"/>
    <w:rsid w:val="00535B6B"/>
    <w:rsid w:val="00537253"/>
    <w:rsid w:val="005415AA"/>
    <w:rsid w:val="00550F24"/>
    <w:rsid w:val="005744C7"/>
    <w:rsid w:val="005947FE"/>
    <w:rsid w:val="0059739F"/>
    <w:rsid w:val="005A32F2"/>
    <w:rsid w:val="005A7C50"/>
    <w:rsid w:val="005B7CBD"/>
    <w:rsid w:val="005C1725"/>
    <w:rsid w:val="005C3B25"/>
    <w:rsid w:val="005C6D21"/>
    <w:rsid w:val="005D2B06"/>
    <w:rsid w:val="005E56BB"/>
    <w:rsid w:val="005F55FD"/>
    <w:rsid w:val="005F7208"/>
    <w:rsid w:val="0060271D"/>
    <w:rsid w:val="006054C3"/>
    <w:rsid w:val="00605DE2"/>
    <w:rsid w:val="00606E32"/>
    <w:rsid w:val="00614233"/>
    <w:rsid w:val="00621F9D"/>
    <w:rsid w:val="0062442D"/>
    <w:rsid w:val="00631AE5"/>
    <w:rsid w:val="006331EF"/>
    <w:rsid w:val="006337D2"/>
    <w:rsid w:val="00636C95"/>
    <w:rsid w:val="00637FE5"/>
    <w:rsid w:val="006516D0"/>
    <w:rsid w:val="00651B43"/>
    <w:rsid w:val="00684495"/>
    <w:rsid w:val="006915CB"/>
    <w:rsid w:val="00693241"/>
    <w:rsid w:val="006A05D1"/>
    <w:rsid w:val="006A1835"/>
    <w:rsid w:val="006C0C7E"/>
    <w:rsid w:val="006C7057"/>
    <w:rsid w:val="006D3E14"/>
    <w:rsid w:val="006D4D0C"/>
    <w:rsid w:val="006D50B4"/>
    <w:rsid w:val="006E0145"/>
    <w:rsid w:val="006E29FB"/>
    <w:rsid w:val="006E5DF5"/>
    <w:rsid w:val="006F18AF"/>
    <w:rsid w:val="006F2EAF"/>
    <w:rsid w:val="006F2ED7"/>
    <w:rsid w:val="006F432C"/>
    <w:rsid w:val="006F61F1"/>
    <w:rsid w:val="0070410F"/>
    <w:rsid w:val="00704418"/>
    <w:rsid w:val="0070561A"/>
    <w:rsid w:val="007141CA"/>
    <w:rsid w:val="007146D3"/>
    <w:rsid w:val="00715E35"/>
    <w:rsid w:val="00716F1E"/>
    <w:rsid w:val="00717B55"/>
    <w:rsid w:val="0072320E"/>
    <w:rsid w:val="0072380B"/>
    <w:rsid w:val="007350CF"/>
    <w:rsid w:val="007444CE"/>
    <w:rsid w:val="00744BED"/>
    <w:rsid w:val="0074565D"/>
    <w:rsid w:val="00751534"/>
    <w:rsid w:val="0075240A"/>
    <w:rsid w:val="007546A5"/>
    <w:rsid w:val="00756098"/>
    <w:rsid w:val="00764552"/>
    <w:rsid w:val="0077393B"/>
    <w:rsid w:val="00774566"/>
    <w:rsid w:val="00775812"/>
    <w:rsid w:val="0077724C"/>
    <w:rsid w:val="00777828"/>
    <w:rsid w:val="00783096"/>
    <w:rsid w:val="00786732"/>
    <w:rsid w:val="00791371"/>
    <w:rsid w:val="00796AE9"/>
    <w:rsid w:val="007B0743"/>
    <w:rsid w:val="007B367E"/>
    <w:rsid w:val="007B52C9"/>
    <w:rsid w:val="007C3BB9"/>
    <w:rsid w:val="007D2EB6"/>
    <w:rsid w:val="007D73D1"/>
    <w:rsid w:val="007E3603"/>
    <w:rsid w:val="007E5145"/>
    <w:rsid w:val="007E5FDC"/>
    <w:rsid w:val="00800277"/>
    <w:rsid w:val="00807AEB"/>
    <w:rsid w:val="008111AD"/>
    <w:rsid w:val="00812F72"/>
    <w:rsid w:val="0081526B"/>
    <w:rsid w:val="00821061"/>
    <w:rsid w:val="00822B49"/>
    <w:rsid w:val="00823A21"/>
    <w:rsid w:val="008313EF"/>
    <w:rsid w:val="00835E94"/>
    <w:rsid w:val="00843EB9"/>
    <w:rsid w:val="008449BE"/>
    <w:rsid w:val="0085345B"/>
    <w:rsid w:val="00862884"/>
    <w:rsid w:val="00863F83"/>
    <w:rsid w:val="00867A69"/>
    <w:rsid w:val="00867DB9"/>
    <w:rsid w:val="00876830"/>
    <w:rsid w:val="008A67A3"/>
    <w:rsid w:val="008A7EFA"/>
    <w:rsid w:val="008C19AA"/>
    <w:rsid w:val="008C4BDA"/>
    <w:rsid w:val="008CDA02"/>
    <w:rsid w:val="008D1FF0"/>
    <w:rsid w:val="008E07C5"/>
    <w:rsid w:val="008E14C8"/>
    <w:rsid w:val="008E4C2D"/>
    <w:rsid w:val="008E5D6B"/>
    <w:rsid w:val="008E7C0C"/>
    <w:rsid w:val="008F0735"/>
    <w:rsid w:val="008F5A08"/>
    <w:rsid w:val="009102FC"/>
    <w:rsid w:val="00920D42"/>
    <w:rsid w:val="00921528"/>
    <w:rsid w:val="00925346"/>
    <w:rsid w:val="00940480"/>
    <w:rsid w:val="00942D0B"/>
    <w:rsid w:val="00946CCD"/>
    <w:rsid w:val="00950F10"/>
    <w:rsid w:val="009526A3"/>
    <w:rsid w:val="00953566"/>
    <w:rsid w:val="00955446"/>
    <w:rsid w:val="00973585"/>
    <w:rsid w:val="009867C4"/>
    <w:rsid w:val="009918E9"/>
    <w:rsid w:val="00996C39"/>
    <w:rsid w:val="009A5D63"/>
    <w:rsid w:val="009A607B"/>
    <w:rsid w:val="009A76C0"/>
    <w:rsid w:val="009B3172"/>
    <w:rsid w:val="009B5A4C"/>
    <w:rsid w:val="009B6D4B"/>
    <w:rsid w:val="009C6265"/>
    <w:rsid w:val="009C7E78"/>
    <w:rsid w:val="009D16B7"/>
    <w:rsid w:val="009D2F59"/>
    <w:rsid w:val="009D6D0D"/>
    <w:rsid w:val="009D714E"/>
    <w:rsid w:val="009E38A4"/>
    <w:rsid w:val="009E6555"/>
    <w:rsid w:val="009E6BB6"/>
    <w:rsid w:val="009F0971"/>
    <w:rsid w:val="00A07294"/>
    <w:rsid w:val="00A14046"/>
    <w:rsid w:val="00A22FCF"/>
    <w:rsid w:val="00A26ABE"/>
    <w:rsid w:val="00A27B41"/>
    <w:rsid w:val="00A32147"/>
    <w:rsid w:val="00A32201"/>
    <w:rsid w:val="00A4155C"/>
    <w:rsid w:val="00A519FD"/>
    <w:rsid w:val="00A72E03"/>
    <w:rsid w:val="00A74B68"/>
    <w:rsid w:val="00A755BD"/>
    <w:rsid w:val="00A75623"/>
    <w:rsid w:val="00A94DD2"/>
    <w:rsid w:val="00AA6763"/>
    <w:rsid w:val="00AC5896"/>
    <w:rsid w:val="00AC63B9"/>
    <w:rsid w:val="00AC6F95"/>
    <w:rsid w:val="00AD1753"/>
    <w:rsid w:val="00AF1CC9"/>
    <w:rsid w:val="00AF5EA8"/>
    <w:rsid w:val="00B01FFF"/>
    <w:rsid w:val="00B02A20"/>
    <w:rsid w:val="00B204C0"/>
    <w:rsid w:val="00B240A1"/>
    <w:rsid w:val="00B3197F"/>
    <w:rsid w:val="00B31AA4"/>
    <w:rsid w:val="00B33818"/>
    <w:rsid w:val="00B45686"/>
    <w:rsid w:val="00B46BB6"/>
    <w:rsid w:val="00B51427"/>
    <w:rsid w:val="00B514BB"/>
    <w:rsid w:val="00B609CF"/>
    <w:rsid w:val="00B61D44"/>
    <w:rsid w:val="00B678DD"/>
    <w:rsid w:val="00B719DF"/>
    <w:rsid w:val="00B72855"/>
    <w:rsid w:val="00B8027D"/>
    <w:rsid w:val="00B8533C"/>
    <w:rsid w:val="00B90998"/>
    <w:rsid w:val="00B936D3"/>
    <w:rsid w:val="00B955EE"/>
    <w:rsid w:val="00BA0808"/>
    <w:rsid w:val="00BA108F"/>
    <w:rsid w:val="00BA51A3"/>
    <w:rsid w:val="00BB3164"/>
    <w:rsid w:val="00BC2B72"/>
    <w:rsid w:val="00BC50EA"/>
    <w:rsid w:val="00BD6416"/>
    <w:rsid w:val="00BE24BE"/>
    <w:rsid w:val="00BF1AF2"/>
    <w:rsid w:val="00BF7F40"/>
    <w:rsid w:val="00C06A87"/>
    <w:rsid w:val="00C11028"/>
    <w:rsid w:val="00C12F74"/>
    <w:rsid w:val="00C16304"/>
    <w:rsid w:val="00C22C0A"/>
    <w:rsid w:val="00C25B24"/>
    <w:rsid w:val="00C265CC"/>
    <w:rsid w:val="00C2731C"/>
    <w:rsid w:val="00C33BB6"/>
    <w:rsid w:val="00C40C8B"/>
    <w:rsid w:val="00C443DD"/>
    <w:rsid w:val="00C4568D"/>
    <w:rsid w:val="00C55284"/>
    <w:rsid w:val="00C60F33"/>
    <w:rsid w:val="00C7388E"/>
    <w:rsid w:val="00C812A0"/>
    <w:rsid w:val="00C82CC0"/>
    <w:rsid w:val="00C84AF4"/>
    <w:rsid w:val="00C87299"/>
    <w:rsid w:val="00C87C0A"/>
    <w:rsid w:val="00C93AA2"/>
    <w:rsid w:val="00C93AFC"/>
    <w:rsid w:val="00C95400"/>
    <w:rsid w:val="00C9574E"/>
    <w:rsid w:val="00CA5490"/>
    <w:rsid w:val="00CB253E"/>
    <w:rsid w:val="00CB6566"/>
    <w:rsid w:val="00CC7DB6"/>
    <w:rsid w:val="00CD0107"/>
    <w:rsid w:val="00CD2251"/>
    <w:rsid w:val="00CE5D31"/>
    <w:rsid w:val="00CE6626"/>
    <w:rsid w:val="00D11429"/>
    <w:rsid w:val="00D1662A"/>
    <w:rsid w:val="00D17D2C"/>
    <w:rsid w:val="00D22903"/>
    <w:rsid w:val="00D246FE"/>
    <w:rsid w:val="00D2632C"/>
    <w:rsid w:val="00D26825"/>
    <w:rsid w:val="00D31870"/>
    <w:rsid w:val="00D32DCF"/>
    <w:rsid w:val="00D32FFB"/>
    <w:rsid w:val="00D351C5"/>
    <w:rsid w:val="00D470E2"/>
    <w:rsid w:val="00D5461C"/>
    <w:rsid w:val="00D60809"/>
    <w:rsid w:val="00D60B4B"/>
    <w:rsid w:val="00D73D50"/>
    <w:rsid w:val="00D769D5"/>
    <w:rsid w:val="00D77365"/>
    <w:rsid w:val="00D80155"/>
    <w:rsid w:val="00D81662"/>
    <w:rsid w:val="00D81DFF"/>
    <w:rsid w:val="00D93D45"/>
    <w:rsid w:val="00D97451"/>
    <w:rsid w:val="00DA2ECB"/>
    <w:rsid w:val="00DA4EBB"/>
    <w:rsid w:val="00DA5751"/>
    <w:rsid w:val="00DA58AC"/>
    <w:rsid w:val="00DB32A3"/>
    <w:rsid w:val="00DC18D5"/>
    <w:rsid w:val="00DC6E27"/>
    <w:rsid w:val="00DC7374"/>
    <w:rsid w:val="00DD6277"/>
    <w:rsid w:val="00DD7FF6"/>
    <w:rsid w:val="00DE0824"/>
    <w:rsid w:val="00DF015D"/>
    <w:rsid w:val="00DF0EA5"/>
    <w:rsid w:val="00DF23B3"/>
    <w:rsid w:val="00DF2CB6"/>
    <w:rsid w:val="00DF3FF3"/>
    <w:rsid w:val="00DF7654"/>
    <w:rsid w:val="00E22875"/>
    <w:rsid w:val="00E24B45"/>
    <w:rsid w:val="00E3124F"/>
    <w:rsid w:val="00E33B17"/>
    <w:rsid w:val="00E34288"/>
    <w:rsid w:val="00E3428A"/>
    <w:rsid w:val="00E41E72"/>
    <w:rsid w:val="00E44749"/>
    <w:rsid w:val="00E50390"/>
    <w:rsid w:val="00E50D30"/>
    <w:rsid w:val="00E72611"/>
    <w:rsid w:val="00E74D6F"/>
    <w:rsid w:val="00E85E50"/>
    <w:rsid w:val="00E87D3D"/>
    <w:rsid w:val="00E91A51"/>
    <w:rsid w:val="00E92B20"/>
    <w:rsid w:val="00E94CFA"/>
    <w:rsid w:val="00E97AA5"/>
    <w:rsid w:val="00EA0F1B"/>
    <w:rsid w:val="00EA7E27"/>
    <w:rsid w:val="00EB7FC9"/>
    <w:rsid w:val="00ED07F4"/>
    <w:rsid w:val="00EE26A3"/>
    <w:rsid w:val="00EF1569"/>
    <w:rsid w:val="00EF71A1"/>
    <w:rsid w:val="00F02B64"/>
    <w:rsid w:val="00F05E8F"/>
    <w:rsid w:val="00F21F31"/>
    <w:rsid w:val="00F243E9"/>
    <w:rsid w:val="00F2693E"/>
    <w:rsid w:val="00F3559F"/>
    <w:rsid w:val="00F44AD5"/>
    <w:rsid w:val="00F45347"/>
    <w:rsid w:val="00F62650"/>
    <w:rsid w:val="00F67813"/>
    <w:rsid w:val="00F71F72"/>
    <w:rsid w:val="00F77FFC"/>
    <w:rsid w:val="00F822D7"/>
    <w:rsid w:val="00F83785"/>
    <w:rsid w:val="00F90033"/>
    <w:rsid w:val="00F91E4A"/>
    <w:rsid w:val="00F95D3F"/>
    <w:rsid w:val="00FA1A6C"/>
    <w:rsid w:val="00FA3C54"/>
    <w:rsid w:val="00FD24DF"/>
    <w:rsid w:val="00FD27B0"/>
    <w:rsid w:val="00FD3979"/>
    <w:rsid w:val="00FD576D"/>
    <w:rsid w:val="00FD5E63"/>
    <w:rsid w:val="00FE70D6"/>
    <w:rsid w:val="00FF0DA7"/>
    <w:rsid w:val="00FF6B3C"/>
    <w:rsid w:val="00FF6DCC"/>
    <w:rsid w:val="01C4E1D6"/>
    <w:rsid w:val="02BCD78C"/>
    <w:rsid w:val="03F82F03"/>
    <w:rsid w:val="05B7DC0A"/>
    <w:rsid w:val="060C7FD3"/>
    <w:rsid w:val="063FAFB2"/>
    <w:rsid w:val="0696DC94"/>
    <w:rsid w:val="07DC3548"/>
    <w:rsid w:val="083CFFE1"/>
    <w:rsid w:val="08C26852"/>
    <w:rsid w:val="0B4E1E36"/>
    <w:rsid w:val="0CA735A7"/>
    <w:rsid w:val="0E32F4B2"/>
    <w:rsid w:val="0E800451"/>
    <w:rsid w:val="0EAEDFCC"/>
    <w:rsid w:val="0F07875A"/>
    <w:rsid w:val="100D6AB7"/>
    <w:rsid w:val="1057F399"/>
    <w:rsid w:val="13F88046"/>
    <w:rsid w:val="148E4BA5"/>
    <w:rsid w:val="195FF167"/>
    <w:rsid w:val="1E088E9B"/>
    <w:rsid w:val="2003CA37"/>
    <w:rsid w:val="20881D5E"/>
    <w:rsid w:val="21A7E13E"/>
    <w:rsid w:val="24B981E7"/>
    <w:rsid w:val="27238688"/>
    <w:rsid w:val="2B1A259D"/>
    <w:rsid w:val="2B1D5AA7"/>
    <w:rsid w:val="2B7497AA"/>
    <w:rsid w:val="2EDF36F0"/>
    <w:rsid w:val="2F605FF7"/>
    <w:rsid w:val="3036CF77"/>
    <w:rsid w:val="31064219"/>
    <w:rsid w:val="34FC7EA5"/>
    <w:rsid w:val="38D1A101"/>
    <w:rsid w:val="3AD3221D"/>
    <w:rsid w:val="3D204643"/>
    <w:rsid w:val="3D3CBF1E"/>
    <w:rsid w:val="4044786F"/>
    <w:rsid w:val="41C27218"/>
    <w:rsid w:val="47A226D5"/>
    <w:rsid w:val="47CB11D7"/>
    <w:rsid w:val="4AAB0B08"/>
    <w:rsid w:val="4ADAAE09"/>
    <w:rsid w:val="4B0968C1"/>
    <w:rsid w:val="4B66DF92"/>
    <w:rsid w:val="4B81DD0A"/>
    <w:rsid w:val="4B853612"/>
    <w:rsid w:val="4D21646F"/>
    <w:rsid w:val="4DF3AA10"/>
    <w:rsid w:val="4F8D8603"/>
    <w:rsid w:val="5052D81C"/>
    <w:rsid w:val="51118D59"/>
    <w:rsid w:val="51446B9D"/>
    <w:rsid w:val="51DD4E41"/>
    <w:rsid w:val="5393D066"/>
    <w:rsid w:val="53A4EDFD"/>
    <w:rsid w:val="541FA088"/>
    <w:rsid w:val="55FF6285"/>
    <w:rsid w:val="5783CEBB"/>
    <w:rsid w:val="57C37D8F"/>
    <w:rsid w:val="5A703B07"/>
    <w:rsid w:val="5BE2ED40"/>
    <w:rsid w:val="5ECFCAE3"/>
    <w:rsid w:val="6293CFB4"/>
    <w:rsid w:val="64BF3547"/>
    <w:rsid w:val="651F95D0"/>
    <w:rsid w:val="65374BB9"/>
    <w:rsid w:val="6A4527E2"/>
    <w:rsid w:val="6D5DC5FF"/>
    <w:rsid w:val="6D73E9FB"/>
    <w:rsid w:val="70977C28"/>
    <w:rsid w:val="73B09053"/>
    <w:rsid w:val="7535D5F7"/>
    <w:rsid w:val="7564FD70"/>
    <w:rsid w:val="78829032"/>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480E0D8C-FAFF-4805-97A5-A4639DDA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Normal"/>
    <w:next w:val="Normal"/>
    <w:link w:val="Heading1Char"/>
    <w:uiPriority w:val="9"/>
    <w:qFormat/>
    <w:rsid w:val="005D2B0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5D2B06"/>
    <w:rPr>
      <w:rFonts w:asciiTheme="majorHAnsi" w:eastAsiaTheme="majorEastAsia" w:hAnsiTheme="majorHAnsi" w:cstheme="majorBidi"/>
      <w:snapToGrid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502EE575E154FAFB6BAF8FB17CD46" ma:contentTypeVersion="3" ma:contentTypeDescription="Create a new document." ma:contentTypeScope="" ma:versionID="fcafb001b0533527da0745eb016b8841">
  <xsd:schema xmlns:xsd="http://www.w3.org/2001/XMLSchema" xmlns:xs="http://www.w3.org/2001/XMLSchema" xmlns:p="http://schemas.microsoft.com/office/2006/metadata/properties" xmlns:ns2="a6318863-40b4-48d9-a789-2bd2f20d25e4" targetNamespace="http://schemas.microsoft.com/office/2006/metadata/properties" ma:root="true" ma:fieldsID="ed0889efef2a58d0823a4eee93038d57" ns2:_="">
    <xsd:import namespace="a6318863-40b4-48d9-a789-2bd2f20d25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18863-40b4-48d9-a789-2bd2f20d2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404D90-FC7B-4A1E-8145-798FDB99C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18863-40b4-48d9-a789-2bd2f20d2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3.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4.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dc:description/>
  <cp:lastModifiedBy>Alexander, Angie</cp:lastModifiedBy>
  <cp:revision>4</cp:revision>
  <cp:lastPrinted>2013-02-05T20:28:00Z</cp:lastPrinted>
  <dcterms:created xsi:type="dcterms:W3CDTF">2026-05-29T19:15:00Z</dcterms:created>
  <dcterms:modified xsi:type="dcterms:W3CDTF">2026-06-01T19:23:00Z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0x010100662502EE575E154FAFB6BAF8FB17CD46</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